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w:t>
      </w:r>
    </w:p>
    <w:p>
      <w:r>
        <w:t xml:space="preserve">Приказ, Изменения, Дополнения. Министерство национальной экономики Республики Казахстан (Образован Указом Президента РК от 06.08.2014 г. № 875). от 26.02.2026. № 222650. редакция от 26.02.2026</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в которые вносятся изменения и дополнения.</w:t>
      </w:r>
    </w:p>
    <w:p>
      <w:pPr>
        <w:pStyle w:val="Heading2"/>
      </w:pPr>
      <w:r>
        <w:t xml:space="preserve">Пункт 2</w:t>
      </w:r>
    </w:p>
    <w:p>
      <w:r>
        <w:t xml:space="preserve">2.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 после его первого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Заместитель Премьер-Министра – Министр национальной экономики Республики Казахстан | С. Жумангарин |</w:t>
      </w:r>
    </w:p>
    <w:p>
      <w:r>
        <w:t xml:space="preserve">|---|---|</w:t>
      </w:r>
    </w:p>
    <w:p>
      <w:pPr>
        <w:pStyle w:val="Heading2"/>
      </w:pPr>
      <w:r>
        <w:t xml:space="preserve">Текст</w:t>
      </w:r>
    </w:p>
    <w:p>
      <w:r>
        <w:t xml:space="preserve">"СОГЛАСОВАН" Министерство финансов Республики Казахстан</w:t>
      </w:r>
    </w:p>
    <w:p>
      <w:r>
        <w:t xml:space="preserve">|  | Утвержден приказом Заместитель Премьер-Министра – Министр национальной экономики Республики Казахстан от 26 февраля 2026 года № 14 |</w:t>
      </w:r>
    </w:p>
    <w:p>
      <w:r>
        <w:t xml:space="preserve">|---|---|</w:t>
      </w:r>
    </w:p>
    <w:p>
      <w:pPr>
        <w:pStyle w:val="Heading2"/>
      </w:pPr>
      <w:r>
        <w:t xml:space="preserve">Глава Перечень некоторых приказов, в которые вносятся изменения и дополнения</w:t>
      </w:r>
    </w:p>
    <w:p>
      <w:pPr>
        <w:pStyle w:val="Heading2"/>
      </w:pPr>
      <w:r>
        <w:t xml:space="preserve">Пункт 1</w:t>
      </w:r>
    </w:p>
    <w:p>
      <w:r>
        <w:t xml:space="preserve">1. Внести в приказ Министра экономического развития и торговли Республики Казахстан от 6 июня 2011 года № 157 "Об утверждении Правил оценки корпоративного управления в контролируемых государством акционерных обществах" (зарегистрирован в Реестре государственной регистрации нормативно-правовых актов Республики Казахстан за № 7047) следующее изменение:</w:t>
      </w:r>
    </w:p>
    <w:p>
      <w:r>
        <w:t xml:space="preserve">в Правилах оценки корпоративного управления в контролируемых государством акционерных обществах, утвержденных указанным приказом:</w:t>
      </w:r>
    </w:p>
    <w:p>
      <w:r>
        <w:t xml:space="preserve">часть третью пункта 4 изложить в следующей редакции:</w:t>
      </w:r>
    </w:p>
    <w:p>
      <w:r>
        <w:t xml:space="preserve">"Независимая организация выбирается акционерным обществом в соответствии с пунктом 1 статьи 34-1 Закона Республики Казахстан "Об акционерных обществах" и Закона Республики Казахстан "О государственных закупках" и соответствует следующим критериям:</w:t>
      </w:r>
    </w:p>
    <w:p>
      <w:r>
        <w:t xml:space="preserve">наличие опыта по оценке систем корпоративного управления не менее пяти лет или в десяти крупных компаниях в Казахстане;</w:t>
      </w:r>
    </w:p>
    <w:p>
      <w:r>
        <w:t xml:space="preserve">наличие сформированной проектной команды в количестве не менее пяти человек.".</w:t>
      </w:r>
    </w:p>
    <w:p>
      <w:pPr>
        <w:pStyle w:val="Heading2"/>
      </w:pPr>
      <w:r>
        <w:t xml:space="preserve">Пункт 2</w:t>
      </w:r>
    </w:p>
    <w:p>
      <w:r>
        <w:t xml:space="preserve">2. Внести в приказ Министра национальной экономики Республики Казахстан от 5 октября 2018 года № 21 "Об утверждении Типового кодекса корпоративного управления в контролируемых государством акционерных обществах, за исключением Фонда национального благосостояния" (зарегистрирован в Реестре государственной регистрации нормативно-правовых актов Республики Казахстан за № 17726) следующие изменения и дополнения:</w:t>
      </w:r>
    </w:p>
    <w:p>
      <w:r>
        <w:t xml:space="preserve">в Типовом кодексе корпоративного управления в контролируемых государством акционерных обществах, за исключением Фонда национального благосостояния:</w:t>
      </w:r>
    </w:p>
    <w:p>
      <w:r>
        <w:t xml:space="preserve">подпункт 2) пункта 67 изложить в следующей редакции:</w:t>
      </w:r>
    </w:p>
    <w:p>
      <w:r>
        <w:t xml:space="preserve">"2) уделять достаточно времени для участия на заседаниях совета директоров, его комитетов и подготовки к ним - не допускается одновременное занятие должности члена совета директоров более чем в трех юридических лицах, одновременное занятие должности председателя совета директоров допускается только в двух юридических лицах, за исключением представителей центрального уполномоченного органа по государственному имуществу. Занятие членом совета директоров должностей в иных юридических лицах допускается после получения одобрения совета директоров;";</w:t>
      </w:r>
    </w:p>
    <w:p>
      <w:r>
        <w:t xml:space="preserve">пункт 155 изложить в следующей редакции:</w:t>
      </w:r>
    </w:p>
    <w:p>
      <w:r>
        <w:t xml:space="preserve">"155. Если иное не установлено Законом об акционерных обществах и (или) уставом Общества, совет директоров избирает руководителя и членов исполнительного органа, определяет сроки полномочий, размер должностного оклада, условия оплаты их труда. Ключевую роль в процессе поиска и отбора кандидатов в состав исполнительного органа, определении их вознаграждения играет комитет по назначениям и вознаграждениям совета директоров Общества.</w:t>
      </w:r>
    </w:p>
    <w:p>
      <w:r>
        <w:t xml:space="preserve">Рекомендуемое количество женщин в коллегиальном исполнительном органе Общества составляет не менее тридцати процентов от общего количества членов коллегиального исполнительного органа. При этом основным критерием формирования состава исполнительного органа являются знания и компетенции членов исполнительного органа, предусмотренные законодательством Республики Казахстан.";</w:t>
      </w:r>
    </w:p>
    <w:p>
      <w:r>
        <w:t xml:space="preserve">дополнить подпунктами 20-1) и 20-2) пункта 231 следующего содержания:</w:t>
      </w:r>
    </w:p>
    <w:p>
      <w:r>
        <w:t xml:space="preserve">"20-1) о выполнении антикоррупционной комплаенс-программ;</w:t>
      </w:r>
    </w:p>
    <w:p>
      <w:pPr>
        <w:pStyle w:val="Heading2"/>
      </w:pPr>
      <w:r>
        <w:t xml:space="preserve">Подпункт 20-2</w:t>
      </w:r>
    </w:p>
    <w:p>
      <w:r>
        <w:t xml:space="preserve">20-2) об аналитическом отчете по итогам антикоррупционного мониторинга.".</w:t>
      </w:r>
    </w:p>
    <w:p>
      <w:pPr>
        <w:pStyle w:val="Heading2"/>
      </w:pPr>
      <w:r>
        <w:t xml:space="preserve">Пункт 3</w:t>
      </w:r>
    </w:p>
    <w:p>
      <w:r>
        <w:t xml:space="preserve">3. Внести в приказ Заместителя Премьер-Министра – Министра национальной экономики Республики Казахстан от 20 августа 2025 года № 80 "Об утверждении Правил создания и упразднения наблюдательного совета,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 (зарегистрирован в Реестре государственной регистрации нормативно-правовых актов Республики Казахстан за № 36660) следующее изменение:</w:t>
      </w:r>
    </w:p>
    <w:p>
      <w:r>
        <w:t xml:space="preserve">Правила создания и упразднения наблюдательного совета,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 утвержденные указанным приказом изложить в редакции согласно приложению 1 к настоящему перечню.</w:t>
      </w:r>
    </w:p>
    <w:p>
      <w:pPr>
        <w:pStyle w:val="Heading2"/>
      </w:pPr>
      <w:r>
        <w:t xml:space="preserve">Пункт 4</w:t>
      </w:r>
    </w:p>
    <w:p>
      <w:r>
        <w:t xml:space="preserve">4. Внести в приказ Заместителя Премьер-Министра – Министра национальной экономики Республики Казахстан от 29 августа 2025 года № 87 "О некоторых вопросах юридических лиц со стопроцентным участием государства, за исключением Фонда национального благосостояния и единого накопительного пенсионного фонда" (зарегистрирован в Реестре государственной регистрации нормативно-правовых актов Республики Казахстан за № 36761) следующие изменения:</w:t>
      </w:r>
    </w:p>
    <w:p>
      <w:pPr>
        <w:pStyle w:val="Heading2"/>
      </w:pPr>
      <w:r>
        <w:t xml:space="preserve">Подпункт 1</w:t>
      </w:r>
    </w:p>
    <w:p>
      <w:r>
        <w:t xml:space="preserve">1) Правила и критерия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утвержденные указанным приказом изложить в редакции согласно приложению 2 к настоящему перечню;</w:t>
      </w:r>
    </w:p>
    <w:p>
      <w:pPr>
        <w:pStyle w:val="Heading2"/>
      </w:pPr>
      <w:r>
        <w:t xml:space="preserve">Подпункт 2</w:t>
      </w:r>
    </w:p>
    <w:p>
      <w:r>
        <w:t xml:space="preserve">2) Правила формирования и ведения реестра независимых директоров (независимых членов)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утвержденные указанным приказом изложить в редакции согласно приложению 3 к настоящему перечню;</w:t>
      </w:r>
    </w:p>
    <w:p>
      <w:pPr>
        <w:pStyle w:val="Heading2"/>
      </w:pPr>
      <w:r>
        <w:t xml:space="preserve">Подпункт 3</w:t>
      </w:r>
    </w:p>
    <w:p>
      <w:r>
        <w:t xml:space="preserve">3) Типовые правила определения уровня вознаграждения и возмещения расходов членам совета директоров (наблюдательных советов)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утвержденные указанным приказом изложить в редакции согласно приложению 4 к настоящему перечню;</w:t>
      </w:r>
    </w:p>
    <w:p>
      <w:pPr>
        <w:pStyle w:val="Heading2"/>
      </w:pPr>
      <w:r>
        <w:t xml:space="preserve">Подпункт 4</w:t>
      </w:r>
    </w:p>
    <w:p>
      <w:r>
        <w:t xml:space="preserve">4) в Минимальных требованиях к кандидатам в члены совета директоров (наблюдательных советов) акционерных обществ (товариществ с ограниченной ответственностью) со стопроцентным участием государства в уставном капитале, представляемым государством, за исключением Фонда национального благосостояния и единого накопительного пенсионного фонда, утвержденных указанным приказом:</w:t>
      </w:r>
    </w:p>
    <w:p>
      <w:r>
        <w:t xml:space="preserve">пункт 4 изложить в следующей редакции:</w:t>
      </w:r>
    </w:p>
    <w:p>
      <w:r>
        <w:t xml:space="preserve">"4. Не избирается в члены совета директоров (наблюдательного совета) компании лицо:</w:t>
      </w:r>
    </w:p>
    <w:p>
      <w:pPr>
        <w:pStyle w:val="Heading2"/>
      </w:pPr>
      <w:r>
        <w:t xml:space="preserve">Подпункт 1</w:t>
      </w:r>
    </w:p>
    <w:p>
      <w:r>
        <w:t xml:space="preserve">1) ранее являвшееся председателем совета директоров (наблюдательных советов), руководителем исполнительного органа, заместителем руководителя, главным бухгалтером другого юридического лица в период не более чем за один год до принятия решения о принудительной ликвидации или принудительном выкупе акций, или консервации другого юридического лица, признанного банкротом в установленном порядке. Указанное требование применяется в течение пяти лет после даты принятия решения о принудительной ликвидации или принудительном выкупе акций, или консервации другого юридического лица, признанного банкротом в установленном порядке;</w:t>
      </w:r>
    </w:p>
    <w:p>
      <w:pPr>
        <w:pStyle w:val="Heading2"/>
      </w:pPr>
      <w:r>
        <w:t xml:space="preserve">Подпункт 2</w:t>
      </w:r>
    </w:p>
    <w:p>
      <w:r>
        <w:t xml:space="preserve">2) имеющее непогашенную или не снятую в установленном законом порядке судимость;</w:t>
      </w:r>
    </w:p>
    <w:p>
      <w:pPr>
        <w:pStyle w:val="Heading2"/>
      </w:pPr>
      <w:r>
        <w:t xml:space="preserve">Подпункт 3</w:t>
      </w:r>
    </w:p>
    <w:p>
      <w:r>
        <w:t xml:space="preserve">3) совершившее коррупционное преступление;</w:t>
      </w:r>
    </w:p>
    <w:p>
      <w:pPr>
        <w:pStyle w:val="Heading2"/>
      </w:pPr>
      <w:r>
        <w:t xml:space="preserve">Подпункт 4</w:t>
      </w:r>
    </w:p>
    <w:p>
      <w:r>
        <w:t xml:space="preserve">4) Связанное помимо работы в совете директоров (наблюдательных советах), с акционерами (членами), владеющими акциями, членами Правления (исполнительного органа) в соответствии со статьей 64 Закона Республики Казахстан "Об акционерных обществах" и статьей 12-1 Закона Республики Казахстан "О товариществах с ограниченной и дополнительной ответственностью;";</w:t>
      </w:r>
    </w:p>
    <w:p>
      <w:r>
        <w:t xml:space="preserve">|  | Приложение 1 к перечню Заместитель Премьер-Министра – Министр национальной экономики Республики Казахстан от 26 февраля 2026 года № 14 |</w:t>
      </w:r>
    </w:p>
    <w:p>
      <w:r>
        <w:t xml:space="preserve">|---|---|</w:t>
      </w:r>
    </w:p>
    <w:p>
      <w:r>
        <w:t xml:space="preserve">|  | Утверждены приказом Заместителя Премьер-Министра - Министра национальной экономики Республики Казахстан от 20 августа 2025 года № 80 |</w:t>
      </w:r>
    </w:p>
    <w:p>
      <w:pPr>
        <w:pStyle w:val="Heading2"/>
      </w:pPr>
      <w:r>
        <w:t xml:space="preserve">Глава Правила создания и упразднения наблюдательного совета,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w:t>
      </w:r>
    </w:p>
    <w:p>
      <w:pPr>
        <w:pStyle w:val="Heading2"/>
      </w:pPr>
      <w:r>
        <w:t xml:space="preserve">Глава 1 Общие положения</w:t>
      </w:r>
    </w:p>
    <w:p>
      <w:pPr>
        <w:pStyle w:val="Heading2"/>
      </w:pPr>
      <w:r>
        <w:t xml:space="preserve">Пункт 1</w:t>
      </w:r>
    </w:p>
    <w:p>
      <w:r>
        <w:t xml:space="preserve">1. Настоящие Правила создания и упразднения наблюдательного совета, требования, предъявляемые к лицам, избираемым в состав наблюдательного совета, а также порядка конкурсного отбора членов наблюдательного совета и досрочного прекращения их полномочий (далее – Правила), разработаны в соответствии с пунктом 3 статьи 182-1 Закона Республики Казахстан "О государственном имуществе" (далее – Закон) и определяют порядок создания и упразднения наблюдательного совета, в товариществах с ограниченной ответственностью со стопроцентным участием государства,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наблюдательный совет – орган управления, осуществляющий общее руководство деятельностью товарищества с ограниченной ответственностью со стопроцентным участием государства в уставном капитале, за исключением решения вопросов, отнесенных Законом и (или) уставом товарищества с ограниченной ответственностью со стопроцентным участием государства к исключительной компетенции участника;</w:t>
      </w:r>
    </w:p>
    <w:p>
      <w:pPr>
        <w:pStyle w:val="Heading2"/>
      </w:pPr>
      <w:r>
        <w:t xml:space="preserve">Подпункт 2</w:t>
      </w:r>
    </w:p>
    <w:p>
      <w:r>
        <w:t xml:space="preserve">2) орган управления– уполномоченный орган соответствующей отрасли или местный исполнительный орган, осуществляющий права владения и пользования государственным пакетом акций (долями участия в уставном капитале) акционерного общества (товарищества с ограниченной ответственностью);</w:t>
      </w:r>
    </w:p>
    <w:p>
      <w:pPr>
        <w:pStyle w:val="Heading2"/>
      </w:pPr>
      <w:r>
        <w:t xml:space="preserve">Подпункт 3</w:t>
      </w:r>
    </w:p>
    <w:p>
      <w:r>
        <w:t xml:space="preserve">3) кандидат – физическое лицо, участвующее в конкурсе на занятие должности независимого члена в составе наблюдательного совета товарищества с ограниченной ответственностью со стопроцентным участием государства;</w:t>
      </w:r>
    </w:p>
    <w:p>
      <w:pPr>
        <w:pStyle w:val="Heading2"/>
      </w:pPr>
      <w:r>
        <w:t xml:space="preserve">Подпункт 4</w:t>
      </w:r>
    </w:p>
    <w:p>
      <w:r>
        <w:t xml:space="preserve">4) компания – товарищество с ограниченной ответственностью со стопроцентным участием государства;</w:t>
      </w:r>
    </w:p>
    <w:p>
      <w:pPr>
        <w:pStyle w:val="Heading2"/>
      </w:pPr>
      <w:r>
        <w:t xml:space="preserve">Подпункт 5</w:t>
      </w:r>
    </w:p>
    <w:p>
      <w:r>
        <w:t xml:space="preserve">5) конкурсная комиссия (далее – Комиссия) – коллегиальный орган, создаваемый субъектом управления государственным имуществом, ответственный за подготовку конкурсной документации, произведение приема, регистрации и хранение представленных для участие в конкурсе документов, оценку кандидатов, проведение с ними собеседований и подготовку решений для их включения в реестр независимых членов в члены наблюдательных советов товарищества с ограниченной ответственностью со стопроцентным участием государства в уставном капитале;</w:t>
      </w:r>
    </w:p>
    <w:p>
      <w:pPr>
        <w:pStyle w:val="Heading2"/>
      </w:pPr>
      <w:r>
        <w:t xml:space="preserve">Подпункт 6</w:t>
      </w:r>
    </w:p>
    <w:p>
      <w:r>
        <w:t xml:space="preserve">6) уполномоченный орган по государственному планированию – центральный исполнительный орган, осуществляющий руководство и межотраслевую координацию в области стратегического и экономического планирования, выработки и формирования бюджетной политики, а также по формированию и реализации государственной политики в сфере регионального развития;</w:t>
      </w:r>
    </w:p>
    <w:p>
      <w:pPr>
        <w:pStyle w:val="Heading2"/>
      </w:pPr>
      <w:r>
        <w:t xml:space="preserve">Подпункт 7</w:t>
      </w:r>
    </w:p>
    <w:p>
      <w:r>
        <w:t xml:space="preserve">7) реестр независимых директоров (независимых членов) в члены совета директоров (наблюдательных советов) в юридических лицах со стопроцентным участием государства (далее – Реестр) – единая информационная система уполномоченного органа по государственному имуществу, содержащая сведения о физических лицах, соответствующих квалификационным требованиям, прошедших конкурсный отбор и изъявивших желание рассматривать предложения либо быть рекомендованными для избрания в состав советов директоров (наблюдательных советов);</w:t>
      </w:r>
    </w:p>
    <w:p>
      <w:pPr>
        <w:pStyle w:val="Heading2"/>
      </w:pPr>
      <w:r>
        <w:t xml:space="preserve">Подпункт 8</w:t>
      </w:r>
    </w:p>
    <w:p>
      <w:r>
        <w:t xml:space="preserve">8) веб-портал реестра государственного имущества (далее – веб-портал реестра) – интернет-ресурс, размещенный в сети Интернет по адресу: www.e-qazyna.kz, предоставляющий единую точку доступа к Реестру;</w:t>
      </w:r>
    </w:p>
    <w:p>
      <w:pPr>
        <w:pStyle w:val="Heading2"/>
      </w:pPr>
      <w:r>
        <w:t xml:space="preserve">Подпункт 9</w:t>
      </w:r>
    </w:p>
    <w:p>
      <w:r>
        <w:t xml:space="preserve">9) субъект управления государственным имуществом – уполномоченный орган по управлению государственным имуществом или местный исполнительный орган области, города республиканского значения и столицы;</w:t>
      </w:r>
    </w:p>
    <w:p>
      <w:pPr>
        <w:pStyle w:val="Heading2"/>
      </w:pPr>
      <w:r>
        <w:t xml:space="preserve">Подпункт 10</w:t>
      </w:r>
    </w:p>
    <w:p>
      <w:r>
        <w:t xml:space="preserve">10) конфликт интересов – ситуация, при которой возникает противоречие между личной заинтересованностью члена наблюдательного совета и надлежащим исполнением им своих должностных полномочий или законными интересами физических и юридических лиц, государства, способное привести к причинению вреда этим законным интересам;</w:t>
      </w:r>
    </w:p>
    <w:p>
      <w:pPr>
        <w:pStyle w:val="Heading2"/>
      </w:pPr>
      <w:r>
        <w:t xml:space="preserve">Подпункт 11</w:t>
      </w:r>
    </w:p>
    <w:p>
      <w:r>
        <w:t xml:space="preserve">11)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pStyle w:val="Heading2"/>
      </w:pPr>
      <w:r>
        <w:t xml:space="preserve">Подпункт 12</w:t>
      </w:r>
    </w:p>
    <w:p>
      <w:r>
        <w:t xml:space="preserve">12) шлюз "электронного правительства" – информационная система, предназначенная для интеграции объектов информатизации "электронного правительства" с иными объектами информатизации "электронного правительства".</w:t>
      </w:r>
    </w:p>
    <w:p>
      <w:pPr>
        <w:pStyle w:val="Heading2"/>
      </w:pPr>
      <w:r>
        <w:t xml:space="preserve">Глава 2 Порядок создания и упразднения наблюдательного совета</w:t>
      </w:r>
    </w:p>
    <w:p>
      <w:pPr>
        <w:pStyle w:val="Heading2"/>
      </w:pPr>
      <w:r>
        <w:t xml:space="preserve">Пункт 3</w:t>
      </w:r>
    </w:p>
    <w:p>
      <w:r>
        <w:t xml:space="preserve">3. В товариществах с ограниченной ответственностью, единственным участником которого является государство, наблюдательный совет создается при соответствии критериям, утвержденным уполномоченным органом по государственному планированию в соответствии с пунктом 1 статьи 182-1 Закона.</w:t>
      </w:r>
    </w:p>
    <w:p>
      <w:pPr>
        <w:pStyle w:val="Heading2"/>
      </w:pPr>
      <w:r>
        <w:t xml:space="preserve">Пункт 4</w:t>
      </w:r>
    </w:p>
    <w:p>
      <w:r>
        <w:t xml:space="preserve">4. Срок полномочий наблюдательного совета товарищества с ограниченной ответственностью, единственным участником которого является государство, составляет не более 5 (пять) лет.</w:t>
      </w:r>
    </w:p>
    <w:p>
      <w:pPr>
        <w:pStyle w:val="Heading2"/>
      </w:pPr>
      <w:r>
        <w:t xml:space="preserve">Пункт 5</w:t>
      </w:r>
    </w:p>
    <w:p>
      <w:r>
        <w:t xml:space="preserve">5. Число членов наблюдательного совета товарищества с ограниченной ответственностью, единственным участником которого является государство, устанавливается нечетным и составляет не менее 5 (пять) человек, не находящихся в отношениях близкого родства и свойства друг с другом и руководителем товарищества с ограниченной ответственностью.</w:t>
      </w:r>
    </w:p>
    <w:p>
      <w:r>
        <w:t xml:space="preserve">Не менее половины состава наблюдательного совета в товариществе с ограниченной ответственностью являются независимыми членами наблюдательного совета, избираемые на конкурсной основе в соответствии с Главой 4 настоящих Правил.</w:t>
      </w:r>
    </w:p>
    <w:p>
      <w:pPr>
        <w:pStyle w:val="Heading2"/>
      </w:pPr>
      <w:r>
        <w:t xml:space="preserve">Пункт 6</w:t>
      </w:r>
    </w:p>
    <w:p>
      <w:r>
        <w:t xml:space="preserve">6. Председатель наблюдательного совета избирается из числа членов наблюдательного совета большинством голосов членов наблюдательного совета.</w:t>
      </w:r>
    </w:p>
    <w:p>
      <w:pPr>
        <w:pStyle w:val="Heading2"/>
      </w:pPr>
      <w:r>
        <w:t xml:space="preserve">Пункт 7</w:t>
      </w:r>
    </w:p>
    <w:p>
      <w:r>
        <w:t xml:space="preserve">7. Порядок осуществления деятельности наблюдательного совета товарищества с ограниченной ответственностью и принятия им решений определяется уставом товарищества с ограниченной ответственностью, а также иными актами, принятыми единственным участником.</w:t>
      </w:r>
    </w:p>
    <w:p>
      <w:r>
        <w:t xml:space="preserve">При голосовании в наблюдательном совете каждый член совета имеет 1 (один) голос.</w:t>
      </w:r>
    </w:p>
    <w:p>
      <w:pPr>
        <w:pStyle w:val="Heading2"/>
      </w:pPr>
      <w:r>
        <w:t xml:space="preserve">Пункт 8</w:t>
      </w:r>
    </w:p>
    <w:p>
      <w:r>
        <w:t xml:space="preserve">8. Упразднение наблюдательного совета в товариществах с ограниченной ответственностью, единственным участником которого является государство, осуществляется в случае, если товарищество с ограниченной ответственностью, со стопроцентным участием государства в уставном капитале не соответствует критериям, утвержденным уполномоченным органом по государственному планированию в соответствии с пунктом 1 статьи 182-1 Закона.</w:t>
      </w:r>
    </w:p>
    <w:p>
      <w:r>
        <w:t xml:space="preserve">Упразднение наблюдательного совета в товариществах с ограниченной ответственностью, единственным участником которого является государство, осуществляется по решению единственного участника и доводятся до сведения товарищества с ограниченной ответственностью, единственным участником которого является государство в течение 30 (тридцати) календарных дней после принятия решения.</w:t>
      </w:r>
    </w:p>
    <w:p>
      <w:pPr>
        <w:pStyle w:val="Heading2"/>
      </w:pPr>
      <w:r>
        <w:t xml:space="preserve">Глава 3 Требования, предъявляемые к лицам, избираемым в состав наблюдательного совета</w:t>
      </w:r>
    </w:p>
    <w:p>
      <w:pPr>
        <w:pStyle w:val="Heading2"/>
      </w:pPr>
      <w:r>
        <w:t xml:space="preserve">Пункт 9</w:t>
      </w:r>
    </w:p>
    <w:p>
      <w:r>
        <w:t xml:space="preserve">9. При отборе кандидатов в независимые члены в состав наблюдательного совета во внимание принимаются следующие квалификационные требования:</w:t>
      </w:r>
    </w:p>
    <w:p>
      <w:pPr>
        <w:pStyle w:val="Heading2"/>
      </w:pPr>
      <w:r>
        <w:t xml:space="preserve">Подпункт 1</w:t>
      </w:r>
    </w:p>
    <w:p>
      <w:r>
        <w:t xml:space="preserve">1) наличие высшего или послевузовского образования в области, соответствующей основной деятельности компании и в области аудита и/или финансов и/или управления (менеджмента);</w:t>
      </w:r>
    </w:p>
    <w:p>
      <w:pPr>
        <w:pStyle w:val="Heading2"/>
      </w:pPr>
      <w:r>
        <w:t xml:space="preserve">Подпункт 2</w:t>
      </w:r>
    </w:p>
    <w:p>
      <w:r>
        <w:t xml:space="preserve">2) знание профильного законодательства, регулирующего деятельность компании и закона Республики Казахстан "О товариществах с ограниченной и дополнительной ответственностью";</w:t>
      </w:r>
    </w:p>
    <w:p>
      <w:pPr>
        <w:pStyle w:val="Heading2"/>
      </w:pPr>
      <w:r>
        <w:t xml:space="preserve">Подпункт 3</w:t>
      </w:r>
    </w:p>
    <w:p>
      <w:r>
        <w:t xml:space="preserve">3) не менее 10 (десять) лет стаж работы по специальности в соответствующем профилю компании виде экономической деятельности или стаж работы в областях, соответствующих функциональным направлениям должности;</w:t>
      </w:r>
    </w:p>
    <w:p>
      <w:pPr>
        <w:pStyle w:val="Heading2"/>
      </w:pPr>
      <w:r>
        <w:t xml:space="preserve">Подпункт 4</w:t>
      </w:r>
    </w:p>
    <w:p>
      <w:r>
        <w:t xml:space="preserve">4) не менее 5 (пять) лет опыт работы на руководящих должностях;</w:t>
      </w:r>
    </w:p>
    <w:p>
      <w:pPr>
        <w:pStyle w:val="Heading2"/>
      </w:pPr>
      <w:r>
        <w:t xml:space="preserve">Подпункт 5</w:t>
      </w:r>
    </w:p>
    <w:p>
      <w:r>
        <w:t xml:space="preserve">5) не менее 1 (один) года опыт работы на позиции члена наблюдательного совета;</w:t>
      </w:r>
    </w:p>
    <w:p>
      <w:pPr>
        <w:pStyle w:val="Heading2"/>
      </w:pPr>
      <w:r>
        <w:t xml:space="preserve">Подпункт 6</w:t>
      </w:r>
    </w:p>
    <w:p>
      <w:r>
        <w:t xml:space="preserve">6) отсутствие факта избрания (назначения) председателем наблюдательных советов, руководителем исполнительного органа, заместителем руководителя, главным бухгалтером другого юридического лица в период не более чем за один год до принятия решения о принудительной ликвидации или принудительном выкупе акций, или консервации другого юридического лица, признанного банкротом в установленном порядке;</w:t>
      </w:r>
    </w:p>
    <w:p>
      <w:pPr>
        <w:pStyle w:val="Heading2"/>
      </w:pPr>
      <w:r>
        <w:t xml:space="preserve">Подпункт 7</w:t>
      </w:r>
    </w:p>
    <w:p>
      <w:r>
        <w:t xml:space="preserve">7) отсутствие непогашенной или не снятой в установленном законом порядке судимости;</w:t>
      </w:r>
    </w:p>
    <w:p>
      <w:pPr>
        <w:pStyle w:val="Heading2"/>
      </w:pPr>
      <w:r>
        <w:t xml:space="preserve">Подпункт 8</w:t>
      </w:r>
    </w:p>
    <w:p>
      <w:r>
        <w:t xml:space="preserve">8) отсутствие факта совершения коррупционного преступления;</w:t>
      </w:r>
    </w:p>
    <w:p>
      <w:pPr>
        <w:pStyle w:val="Heading2"/>
      </w:pPr>
      <w:r>
        <w:t xml:space="preserve">Подпункт 9</w:t>
      </w:r>
    </w:p>
    <w:p>
      <w:r>
        <w:t xml:space="preserve">9) отсутствие аффилированности с членами, владеющими акциями, членами исполнительного органа в соответствии со статьей 12-1 Закона Республики Казахстан "О товариществах с ограниченной и дополнительной ответственностью".</w:t>
      </w:r>
    </w:p>
    <w:p>
      <w:pPr>
        <w:pStyle w:val="Heading2"/>
      </w:pPr>
      <w:r>
        <w:t xml:space="preserve">Глава 4 Порядок конкурсного отбора членов наблюдательного совета</w:t>
      </w:r>
    </w:p>
    <w:p>
      <w:pPr>
        <w:pStyle w:val="Heading2"/>
      </w:pPr>
      <w:r>
        <w:t xml:space="preserve">Пункт 10</w:t>
      </w:r>
    </w:p>
    <w:p>
      <w:r>
        <w:t xml:space="preserve">10. Орган управления формирует консолидированную потребность в новых кандидатах в члены наблюдательного совета за 6 (шесть) месяцев до даты окончания установленного решением единственного участника срока полномочий действующих членов наблюдательного совета и уведомляет в письменной форме субъект управления государственным имуществом.</w:t>
      </w:r>
    </w:p>
    <w:p>
      <w:pPr>
        <w:pStyle w:val="Heading2"/>
      </w:pPr>
      <w:r>
        <w:t xml:space="preserve">Пункт 11</w:t>
      </w:r>
    </w:p>
    <w:p>
      <w:r>
        <w:t xml:space="preserve">11. Субъект управления государственным имуществом после получения уведомления от органа управления:</w:t>
      </w:r>
    </w:p>
    <w:p>
      <w:pPr>
        <w:pStyle w:val="Heading2"/>
      </w:pPr>
      <w:r>
        <w:t xml:space="preserve">Подпункт 1</w:t>
      </w:r>
    </w:p>
    <w:p>
      <w:r>
        <w:t xml:space="preserve">1) в течение 10 (десять) рабочих дней принимает решение о проведении конкурса;</w:t>
      </w:r>
    </w:p>
    <w:p>
      <w:pPr>
        <w:pStyle w:val="Heading2"/>
      </w:pPr>
      <w:r>
        <w:t xml:space="preserve">Подпункт 2</w:t>
      </w:r>
    </w:p>
    <w:p>
      <w:r>
        <w:t xml:space="preserve">2) определяет дату и место проведения конкурса;</w:t>
      </w:r>
    </w:p>
    <w:p>
      <w:pPr>
        <w:pStyle w:val="Heading2"/>
      </w:pPr>
      <w:r>
        <w:t xml:space="preserve">Подпункт 3</w:t>
      </w:r>
    </w:p>
    <w:p>
      <w:r>
        <w:t xml:space="preserve">3) осуществляет подготовку и проведение конкурса;</w:t>
      </w:r>
    </w:p>
    <w:p>
      <w:pPr>
        <w:pStyle w:val="Heading2"/>
      </w:pPr>
      <w:r>
        <w:t xml:space="preserve">Подпункт 4</w:t>
      </w:r>
    </w:p>
    <w:p>
      <w:r>
        <w:t xml:space="preserve">4) формирует Комиссию и назначает секретаря Комиссии.</w:t>
      </w:r>
    </w:p>
    <w:p>
      <w:pPr>
        <w:pStyle w:val="Heading2"/>
      </w:pPr>
      <w:r>
        <w:t xml:space="preserve">Пункт 12</w:t>
      </w:r>
    </w:p>
    <w:p>
      <w:r>
        <w:t xml:space="preserve">12. Комиссия осуществляет следующие функции:</w:t>
      </w:r>
    </w:p>
    <w:p>
      <w:pPr>
        <w:pStyle w:val="Heading2"/>
      </w:pPr>
      <w:r>
        <w:t xml:space="preserve">Подпункт 1</w:t>
      </w:r>
    </w:p>
    <w:p>
      <w:r>
        <w:t xml:space="preserve">1) подготавливает конкурсную документацию;</w:t>
      </w:r>
    </w:p>
    <w:p>
      <w:pPr>
        <w:pStyle w:val="Heading2"/>
      </w:pPr>
      <w:r>
        <w:t xml:space="preserve">Подпункт 2</w:t>
      </w:r>
    </w:p>
    <w:p>
      <w:r>
        <w:t xml:space="preserve">2) производит прием, регистрацию и хранение представленных для участия в конкурсе документов;</w:t>
      </w:r>
    </w:p>
    <w:p>
      <w:pPr>
        <w:pStyle w:val="Heading2"/>
      </w:pPr>
      <w:r>
        <w:t xml:space="preserve">Подпункт 3</w:t>
      </w:r>
    </w:p>
    <w:p>
      <w:r>
        <w:t xml:space="preserve">3) оценивает кандидатов в члены наблюдательных советов товарищества с ограниченной ответственностью со стопроцентным участием государства в уставном капитале;</w:t>
      </w:r>
    </w:p>
    <w:p>
      <w:pPr>
        <w:pStyle w:val="Heading2"/>
      </w:pPr>
      <w:r>
        <w:t xml:space="preserve">Подпункт 4</w:t>
      </w:r>
    </w:p>
    <w:p>
      <w:r>
        <w:t xml:space="preserve">4) проводит с кандидатами собеседование;</w:t>
      </w:r>
    </w:p>
    <w:p>
      <w:pPr>
        <w:pStyle w:val="Heading2"/>
      </w:pPr>
      <w:r>
        <w:t xml:space="preserve">Подпункт 5</w:t>
      </w:r>
    </w:p>
    <w:p>
      <w:r>
        <w:t xml:space="preserve">5) принимает решение о включении кандидатов в Реестр независимых членов в члены наблюдательных советов товарищества с ограниченной ответственностью со стопроцентным участием государства в уставном капитале.</w:t>
      </w:r>
    </w:p>
    <w:p>
      <w:pPr>
        <w:pStyle w:val="Heading2"/>
      </w:pPr>
      <w:r>
        <w:t xml:space="preserve">Пункт 13</w:t>
      </w:r>
    </w:p>
    <w:p>
      <w:r>
        <w:t xml:space="preserve">13. Количество членов Комиссии составляет от 6 (шесть) до 9 (девять) человек. Доля членов Комиссии, не являющихся государственными служащими, составляет не менее 50% от общего количества.</w:t>
      </w:r>
    </w:p>
    <w:p>
      <w:r>
        <w:t xml:space="preserve">В состав Комиссии также включаются на постоянной основе представители общественных объединений, осуществляющих деятельность в сфере совершенствования системы корпоративного управления и/или иных организаций/профессиональных объединений экспертов.</w:t>
      </w:r>
    </w:p>
    <w:p>
      <w:r>
        <w:t xml:space="preserve">Члены Комиссии, не являющиеся государственными служащими, представляющие общественные объединения, осуществляющие деятельность в сфере совершенствования системы корпоративного управления и/или иные организации/профессиональные объединения экспертов, привлекаются для участия в работе Комиссии и обладают стажем и опытом работы не менее 10 (десять) лет.</w:t>
      </w:r>
    </w:p>
    <w:p>
      <w:r>
        <w:t xml:space="preserve">Представители органов управления, а также председатели наблюдательных советов компаний привлекаются в состав Комиссии при рассмотрении вопросов по отраслевым направлениям по решению субъекта управления государственным имуществом.</w:t>
      </w:r>
    </w:p>
    <w:p>
      <w:r>
        <w:t xml:space="preserve">Состав Комиссии формируется субъектом управления государственным имуществом.</w:t>
      </w:r>
    </w:p>
    <w:p>
      <w:r>
        <w:t xml:space="preserve">В состав Комиссии, создаваемый уполномоченным органом по управлению государственным имуществом, включаются на постоянной основе по одному представителю от уполномоченного органа по управлению государственным имуществом, уполномоченного органа по государственному планированию и уполномоченного органа соответствующей отрасли.</w:t>
      </w:r>
    </w:p>
    <w:p>
      <w:r>
        <w:t xml:space="preserve">Председатель Комиссии избирается членами Комиссии большинством голосов от общего количества присутствующих членов Комиссии.</w:t>
      </w:r>
    </w:p>
    <w:p>
      <w:r>
        <w:t xml:space="preserve">Для обеспечения деятельности Комиссии назначается секретарь из числа работников субъекта управления государственным имуществом, который осуществляет подготовку заседаний и оформляет принятые Комиссией решения.</w:t>
      </w:r>
    </w:p>
    <w:p>
      <w:pPr>
        <w:pStyle w:val="Heading2"/>
      </w:pPr>
      <w:r>
        <w:t xml:space="preserve">Пункт 14</w:t>
      </w:r>
    </w:p>
    <w:p>
      <w:r>
        <w:t xml:space="preserve">14. Субъект управления государственным имуществом размещает объявление о проведении конкурса по отбору независимых членов наблюдательного совета компаний в течение 3 (три) рабочих дней после даты принятия решения о проведении конкурса, в соответствии с подпунктом 1) пункта 11 настоящих Правил, на веб-портале реестра на казахском и русском языках.</w:t>
      </w:r>
    </w:p>
    <w:p>
      <w:pPr>
        <w:pStyle w:val="Heading2"/>
      </w:pPr>
      <w:r>
        <w:t xml:space="preserve">Пункт 15</w:t>
      </w:r>
    </w:p>
    <w:p>
      <w:r>
        <w:t xml:space="preserve">15. Объявление о проведении конкурса содержит следующие сведения:</w:t>
      </w:r>
    </w:p>
    <w:p>
      <w:pPr>
        <w:pStyle w:val="Heading2"/>
      </w:pPr>
      <w:r>
        <w:t xml:space="preserve">Подпункт 1</w:t>
      </w:r>
    </w:p>
    <w:p>
      <w:r>
        <w:t xml:space="preserve">1) дату и место проведения конкурса;</w:t>
      </w:r>
    </w:p>
    <w:p>
      <w:pPr>
        <w:pStyle w:val="Heading2"/>
      </w:pPr>
      <w:r>
        <w:t xml:space="preserve">Подпункт 2</w:t>
      </w:r>
    </w:p>
    <w:p>
      <w:r>
        <w:t xml:space="preserve">2) наименование компании с указанием местонахождения, почтового адреса, телефона и краткого описания ее основной деятельности;</w:t>
      </w:r>
    </w:p>
    <w:p>
      <w:pPr>
        <w:pStyle w:val="Heading2"/>
      </w:pPr>
      <w:r>
        <w:t xml:space="preserve">Подпункт 3</w:t>
      </w:r>
    </w:p>
    <w:p>
      <w:r>
        <w:t xml:space="preserve">3) требования, предъявляемые к кандидатам конкурса;</w:t>
      </w:r>
    </w:p>
    <w:p>
      <w:pPr>
        <w:pStyle w:val="Heading2"/>
      </w:pPr>
      <w:r>
        <w:t xml:space="preserve">Подпункт 4</w:t>
      </w:r>
    </w:p>
    <w:p>
      <w:r>
        <w:t xml:space="preserve">4) срок представления заявлений об участии в конкурсе.</w:t>
      </w:r>
    </w:p>
    <w:p>
      <w:r>
        <w:t xml:space="preserve">Дата начала приема документов у кандидатов определяется со следующего рабочего дня после даты размещения объявления о проведении конкурса на веб-портале реестра. Прием документов для кандидатов заканчивается по истечении 7 (семь) рабочих дней после даты публикации объявления о проведении конкурса на веб-портале реестра.</w:t>
      </w:r>
    </w:p>
    <w:p>
      <w:pPr>
        <w:pStyle w:val="Heading2"/>
      </w:pPr>
      <w:r>
        <w:t xml:space="preserve">Пункт 16</w:t>
      </w:r>
    </w:p>
    <w:p>
      <w:r>
        <w:t xml:space="preserve">16. Кандидаты предоставляют в сроки, указанные в объявлении о проведении конкурса, в электронной форме на веб-портале реестра подписанное с использованием ЭЦП заявление об участии в конкурсе по форме согласно приложению 1 к настоящим Правилам с приложением заполненной анкеты с фото по форме согласно приложению 2 к настоящим Правилам.</w:t>
      </w:r>
    </w:p>
    <w:p>
      <w:r>
        <w:t xml:space="preserve">Веб-портал из соответствующих государственных информационных систем и баз данных через шлюз "электронного правительства" реестра автоматически прикрепляет к заявлению об участии в конкурсе следующие документы кандидата:</w:t>
      </w:r>
    </w:p>
    <w:p>
      <w:pPr>
        <w:pStyle w:val="Heading2"/>
      </w:pPr>
      <w:r>
        <w:t xml:space="preserve">Подпункт 1</w:t>
      </w:r>
    </w:p>
    <w:p>
      <w:r>
        <w:t xml:space="preserve">1) удостоверяющий личность;</w:t>
      </w:r>
    </w:p>
    <w:p>
      <w:pPr>
        <w:pStyle w:val="Heading2"/>
      </w:pPr>
      <w:r>
        <w:t xml:space="preserve">Подпункт 2</w:t>
      </w:r>
    </w:p>
    <w:p>
      <w:r>
        <w:t xml:space="preserve">2) об образовании;</w:t>
      </w:r>
    </w:p>
    <w:p>
      <w:pPr>
        <w:pStyle w:val="Heading2"/>
      </w:pPr>
      <w:r>
        <w:t xml:space="preserve">Подпункт 3</w:t>
      </w:r>
    </w:p>
    <w:p>
      <w:r>
        <w:t xml:space="preserve">3) документы, подтверждающие трудовую деятельность;</w:t>
      </w:r>
    </w:p>
    <w:p>
      <w:pPr>
        <w:pStyle w:val="Heading2"/>
      </w:pPr>
      <w:r>
        <w:t xml:space="preserve">Подпункт 4</w:t>
      </w:r>
    </w:p>
    <w:p>
      <w:r>
        <w:t xml:space="preserve">4) об отсутствии судимости;</w:t>
      </w:r>
    </w:p>
    <w:p>
      <w:pPr>
        <w:pStyle w:val="Heading2"/>
      </w:pPr>
      <w:r>
        <w:t xml:space="preserve">Подпункт 5</w:t>
      </w:r>
    </w:p>
    <w:p>
      <w:r>
        <w:t xml:space="preserve">5) об отсутствии фактов совершения коррупционного преступления.</w:t>
      </w:r>
    </w:p>
    <w:p>
      <w:r>
        <w:t xml:space="preserve">В случае отсутствия сведений о трудовой деятельности в соответствующей государственной информационной системе, кандидат прикрепляет к заявлению об участии в конкурсе один из документов, подтверждающих трудовую деятельность, указанных в статье 35 Трудового кодекса Республики Казахстан.</w:t>
      </w:r>
    </w:p>
    <w:p>
      <w:pPr>
        <w:pStyle w:val="Heading2"/>
      </w:pPr>
      <w:r>
        <w:t xml:space="preserve">Пункт 17</w:t>
      </w:r>
    </w:p>
    <w:p>
      <w:r>
        <w:t xml:space="preserve">17. При наличии документов, указанных в пункте 16 настоящих Правил, а также соответствии кандидата требованиям настоящих Правил, Комиссия принимает решение о допуске кандидата в течение 2 (двух) рабочих дней со дня окончания срока приема документов.</w:t>
      </w:r>
    </w:p>
    <w:p>
      <w:r>
        <w:t xml:space="preserve">Список лиц, допущенных к участию в конкурсе, и график проведения собеседования по форме согласно приложению 3 к настоящим Правилам утверждается протоколом Комиссии и размещаются на веб-портале реестра на казахском и русском языках в срок не позднее 3 (трех) календарных дней с даты подписания протокола заседания.</w:t>
      </w:r>
    </w:p>
    <w:p>
      <w:pPr>
        <w:pStyle w:val="Heading2"/>
      </w:pPr>
      <w:r>
        <w:t xml:space="preserve">Пункт 18</w:t>
      </w:r>
    </w:p>
    <w:p>
      <w:r>
        <w:t xml:space="preserve">18. После утверждения списка лиц, допущенных к участию в конкурсе, Комиссия проводит собеседование с кандидатами конкурса в течение 5 (пяти) рабочих дней со дня размещения на веб-портале реестра графика проведения собеседования.</w:t>
      </w:r>
    </w:p>
    <w:p>
      <w:r>
        <w:t xml:space="preserve">В случае невозможности личного присутствия кандидата по уважительным причинам, нахождением за пределами страны, либо ухудшением самочувствия, по иным обстоятельствам, собеседование с кандидатами конкурса, допущенными к собеседованию, при необходимости проводится посредством дистанционных средств видеосвязи.</w:t>
      </w:r>
    </w:p>
    <w:p>
      <w:pPr>
        <w:pStyle w:val="Heading2"/>
      </w:pPr>
      <w:r>
        <w:t xml:space="preserve">Пункт 19</w:t>
      </w:r>
    </w:p>
    <w:p>
      <w:r>
        <w:t xml:space="preserve">19. При проведении Комиссией собеседования с кандидатами конкурса проверяются знания законодательства Республики Казахстан, регулирующего отношения в сфере деятельности компании.</w:t>
      </w:r>
    </w:p>
    <w:p>
      <w:r>
        <w:t xml:space="preserve">Также определяются профессиональные знания кандидатов конкурса на основании квалификационных требований согласно Главе 3 настоящих Правил.</w:t>
      </w:r>
    </w:p>
    <w:p>
      <w:pPr>
        <w:pStyle w:val="Heading2"/>
      </w:pPr>
      <w:r>
        <w:t xml:space="preserve">Пункт 20</w:t>
      </w:r>
    </w:p>
    <w:p>
      <w:r>
        <w:t xml:space="preserve">20. Решения Комиссии принимаются открытым голосованием простым большинством голосов от общего числа членов Комиссии. При равенстве голосов голос председателя Комиссии является решающим. Заседание Комиссии считается правомочным при участии не менее двух третей от общего числа членов Комиссии.</w:t>
      </w:r>
    </w:p>
    <w:p>
      <w:r>
        <w:t xml:space="preserve">Особое мнение членов Комиссии, в случае его выражения, излагается в письменной форме и прикладывается к протоколу.</w:t>
      </w:r>
    </w:p>
    <w:p>
      <w:r>
        <w:t xml:space="preserve">Ход обсуждения и принятое Комиссией решение оформляются в виде протокола, который подписывается всеми членами Комиссии в день проведения конкурса.</w:t>
      </w:r>
    </w:p>
    <w:p>
      <w:r>
        <w:t xml:space="preserve">Протокол Комиссии размещается на веб-портале реестра на казахском и русском языках в срок не позднее 3 (трех) календарных дней с даты подписания протокола заседания.</w:t>
      </w:r>
    </w:p>
    <w:p>
      <w:pPr>
        <w:pStyle w:val="Heading2"/>
      </w:pPr>
      <w:r>
        <w:t xml:space="preserve">Пункт 21</w:t>
      </w:r>
    </w:p>
    <w:p>
      <w:r>
        <w:t xml:space="preserve">21. Если на участие в конкурсе представили заявления менее 2 (двух) кандидатов, соответствующих требованиям, установленным настоящими Правилами, либо заявления не поступили или были отозваны, а также в результате конкурса Комиссией не были выявлены кандидаты, конкурс признается несостоявшимся и субъект управления государственным имуществом подписывает акт о несостоявшемся конкурсе, формируемый веб-порталом реестра в день его проведения.</w:t>
      </w:r>
    </w:p>
    <w:p>
      <w:r>
        <w:t xml:space="preserve">Повторный конкурс проводится после 10 (десяти) рабочих дней согласно Главе 4 настоящих Правил со дня признания комиссией конкурса несостоявшимся.</w:t>
      </w:r>
    </w:p>
    <w:p>
      <w:pPr>
        <w:pStyle w:val="Heading2"/>
      </w:pPr>
      <w:r>
        <w:t xml:space="preserve">Пункт 22</w:t>
      </w:r>
    </w:p>
    <w:p>
      <w:r>
        <w:t xml:space="preserve">22. По итогам собеседования и рассмотрения результатов оценки кандидатов Комиссия принимает решение по включению кандидатов в Реестр.</w:t>
      </w:r>
    </w:p>
    <w:p>
      <w:r>
        <w:t xml:space="preserve">Комиссия выбирают до 10 (десяти) кандидатов на позицию независимого члена для включения в Реестр.</w:t>
      </w:r>
    </w:p>
    <w:p>
      <w:pPr>
        <w:pStyle w:val="Heading2"/>
      </w:pPr>
      <w:r>
        <w:t xml:space="preserve">Пункт 23</w:t>
      </w:r>
    </w:p>
    <w:p>
      <w:r>
        <w:t xml:space="preserve">23. Орган управления принимает решение об избрании (переизбрании) членов наблюдательного совета и о досрочном прекращении их полномочий.</w:t>
      </w:r>
    </w:p>
    <w:p>
      <w:r>
        <w:t xml:space="preserve">Орган управления по согласованию с субъектом управления государственным имуществом принимает решение единственного участника об избрании кандидата на должность независимого члена в состав наблюдательного совета компании из числа лиц, включенных в Реестр по данной компании.</w:t>
      </w:r>
    </w:p>
    <w:p>
      <w:pPr>
        <w:pStyle w:val="Heading2"/>
      </w:pPr>
      <w:r>
        <w:t xml:space="preserve">Глава 5 Досрочное прекращение полномочий членов наблюдательного совета</w:t>
      </w:r>
    </w:p>
    <w:p>
      <w:pPr>
        <w:pStyle w:val="Heading2"/>
      </w:pPr>
      <w:r>
        <w:t xml:space="preserve">Пункт 24</w:t>
      </w:r>
    </w:p>
    <w:p>
      <w:r>
        <w:t xml:space="preserve">24. Полномочия члена наблюдательного совета товарищества с ограниченной ответственностью, единственным участником которого является государство, прекращаются досрочно на основании его письменного заявления и/или по решению единственного участника.</w:t>
      </w:r>
    </w:p>
    <w:p>
      <w:r>
        <w:t xml:space="preserve">В письменном заявлении члена наблюдательного совета указывается причина, по которой он не выполняет в дальнейшем свои обязанности.</w:t>
      </w:r>
    </w:p>
    <w:p>
      <w:pPr>
        <w:pStyle w:val="Heading2"/>
      </w:pPr>
      <w:r>
        <w:t xml:space="preserve">Пункт 25</w:t>
      </w:r>
    </w:p>
    <w:p>
      <w:r>
        <w:t xml:space="preserve">25. Единственный участник в течение 10 (десяти) рабочих дней с даты поступления заявления рассматривает его и принимает соответствующее решение.</w:t>
      </w:r>
    </w:p>
    <w:p>
      <w:pPr>
        <w:pStyle w:val="Heading2"/>
      </w:pPr>
      <w:r>
        <w:t xml:space="preserve">Пункт 26</w:t>
      </w:r>
    </w:p>
    <w:p>
      <w:r>
        <w:t xml:space="preserve">26. В случае осуществления реорганизации товарищества с ограниченной ответственностью, единственным участником которого является государство, наблюдательный совет принимает решение о досрочном прекращении своих полномочий за 25 (двадцать пять) календарных дней до завершения реорганизации.</w:t>
      </w:r>
    </w:p>
    <w:p>
      <w:r>
        <w:t xml:space="preserve">|  | Приложение 1 к Правилам создания и упразднения наблюдательного совета,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 |</w:t>
      </w:r>
    </w:p>
    <w:p>
      <w:r>
        <w:t xml:space="preserve">|---|---|</w:t>
      </w:r>
    </w:p>
    <w:p>
      <w:r>
        <w:t xml:space="preserve">| Форма |</w:t>
      </w:r>
    </w:p>
    <w:p>
      <w:r>
        <w:t xml:space="preserve">|---|</w:t>
      </w:r>
    </w:p>
    <w:p>
      <w:r>
        <w:t xml:space="preserve">| Заявление об участии в конкурсе |</w:t>
      </w:r>
    </w:p>
    <w:p>
      <w:r>
        <w:t xml:space="preserve">| Прошу допустить меня к участию в конкурсе на занятие должности независимого члена: _____________________________________________________________ _____________________________________________________________ С требованиями Правил создания и упразднения наблюдательного совета, требований, предъявляемых к лицам, избираемым в состав наблюдательного совета, а также порядком конкурсного отбора членов наблюдательного совета и досрочного прекращения их полномочий, утвержденных приказом Заместителя Премьер-Министра – Министра национальной экономики Республики Казахстан от 20 августа 2025 года № 80 (зарегистрирован в Реестре государственной регистрации нормативно-правовых актов Республики Казахстан за № 36660), ознакомлен (-а), согласен (-а) и обязуюсь их выполнять. Выражаю свое согласие на сбор и обработку моих персональных данных. Подтверждаю достоверность документов и отвечают за полноту и корректность сведений, указанных в анкете. Информирую об отсутствии аффилированности в соответствии со статьей 12-1 Закона Республики Казахстан "О товариществах с ограниченной и дополнительной ответственностью". Прилагаемые документы: _____________________________________________________________ _____________________________________________________________ Адрес _______________________________________________________ Контактные телефоны: _________________________________________ e-mail: _______________________________________________________ ИИН (индивидуальный идентификационный номер) ________________ Подписано и отправлено в 00:00 часов "__" ______ 20__ года: Данные из ЭЦП Дата и время подписания ЭЦП"; |</w:t>
      </w:r>
    </w:p>
    <w:p>
      <w:r>
        <w:t xml:space="preserve">|  | Приложение 2 к Правилам создания и упразднения наблюдательного совета,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 |</w:t>
      </w:r>
    </w:p>
    <w:p>
      <w:r>
        <w:t xml:space="preserve">|---|---|</w:t>
      </w:r>
    </w:p>
    <w:p>
      <w:r>
        <w:t xml:space="preserve">| Форма |</w:t>
      </w:r>
    </w:p>
    <w:p>
      <w:r>
        <w:t xml:space="preserve">|---|</w:t>
      </w:r>
    </w:p>
    <w:p>
      <w:r>
        <w:t xml:space="preserve">| Фото |</w:t>
      </w:r>
    </w:p>
    <w:p>
      <w:r>
        <w:t xml:space="preserve">| кандидата 3х4 |</w:t>
      </w:r>
    </w:p>
    <w:p>
      <w:r>
        <w:t xml:space="preserve">| Анкета (заполняется собственноручно) Фамилия _____________________________________________________ Имя _________________________________________________________ Отчество (при его наличии) _____________________________________ Если изменяли фамилию, имя, отчество, то укажите причину и когда _____________________________________________________________ Гражданство _________________________________________________ Если изменяли гражданство, то укажите, когда _____________________________________________________________ _____________________________________________________________ ИИН_________________________________________________________ Были ли Вы судимы, когда и за что _____________________________________________________________ _____________________________________________________________ Учеба или работа за границей___________________________________ Страна пребывания____________________________________________ _____________________________________________________________ Время пребывания_____________________________________________ _____________________________________________________________ Место работы или учебы _____________________________________________________________ _____________________________________________________________ _____________________________________________________________ Лишались ли Вы права занимать определенную должность или заниматься определенной деятельностью в соответствии с вступившим в законную силу приговором суда, когда и за что _____________________________________________________________ _____________________________________________________________ Лишались ли Вы права занимать должности в государственных органах в течение определенного срока, когда и за что _____________________________________________________________ _____________________________________________________________ Лишались ли Вы права занимать должности в финансовых организациях в течение определенного срока, когда и за что _____________________________________________________________ _____________________________________________________________ "_____"______20___года_______________ (подпись) |</w:t>
      </w:r>
    </w:p>
    <w:p>
      <w:r>
        <w:t xml:space="preserve">|  | Приложение 3 к Правилам создания и упразднения наблюдательного совета, требования, предъявляемые к лицам, избираемым в состав наблюдательного совета, а также порядок конкурсного отбора членов наблюдательного совета и досрочного прекращения их полномочий |</w:t>
      </w:r>
    </w:p>
    <w:p>
      <w:r>
        <w:t xml:space="preserve">|---|---|</w:t>
      </w:r>
    </w:p>
    <w:p>
      <w:r>
        <w:t xml:space="preserve">| Форма |  |  |</w:t>
      </w:r>
    </w:p>
    <w:p>
      <w:r>
        <w:t xml:space="preserve">|---|---|---|</w:t>
      </w:r>
    </w:p>
    <w:p>
      <w:r>
        <w:t xml:space="preserve">| График проведения собеседования |  |  |</w:t>
      </w:r>
    </w:p>
    <w:p>
      <w:r>
        <w:t xml:space="preserve">| № | Фамилия, имя, отчество (при его наличии) кандидата, допущенного к собеседованию | Место, дата и время проведения собеседования |</w:t>
      </w:r>
    </w:p>
    <w:p>
      <w:r>
        <w:t xml:space="preserve">| 1 |  |  |</w:t>
      </w:r>
    </w:p>
    <w:p>
      <w:r>
        <w:t xml:space="preserve">| 2 |  |  |</w:t>
      </w:r>
    </w:p>
    <w:p>
      <w:r>
        <w:t xml:space="preserve">| 3 |  |  |</w:t>
      </w:r>
    </w:p>
    <w:p>
      <w:r>
        <w:t xml:space="preserve">| ________________________________________________________ (фамилия, имя, отчество (при его наличии) секретаря Комиссии) |  |  |</w:t>
      </w:r>
    </w:p>
    <w:p>
      <w:r>
        <w:t xml:space="preserve">|  | Приложение 2 к перечню Заместитель Премьер-Министра – Министр национальной экономики Республики Казахстан от 26 февраля 2026 года № 14 |</w:t>
      </w:r>
    </w:p>
    <w:p>
      <w:r>
        <w:t xml:space="preserve">|---|---|</w:t>
      </w:r>
    </w:p>
    <w:p>
      <w:r>
        <w:t xml:space="preserve">|  | Приложение 1 к приказу Заместителя Премьер-Министра – Министра национальной экономики Республики Казахстан от 29 августа 2025 года № 87 |</w:t>
      </w:r>
    </w:p>
    <w:p>
      <w:pPr>
        <w:pStyle w:val="Heading2"/>
      </w:pPr>
      <w:r>
        <w:t xml:space="preserve">Глава Правила и критерии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w:t>
      </w:r>
    </w:p>
    <w:p>
      <w:pPr>
        <w:pStyle w:val="Heading2"/>
      </w:pPr>
      <w:r>
        <w:t xml:space="preserve">Глава 1 Общие положения</w:t>
      </w:r>
    </w:p>
    <w:p>
      <w:pPr>
        <w:pStyle w:val="Heading2"/>
      </w:pPr>
      <w:r>
        <w:t xml:space="preserve">Пункт 1</w:t>
      </w:r>
    </w:p>
    <w:p>
      <w:r>
        <w:t xml:space="preserve">1. Настоящие Правила и критерии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(далее – Правила), разработаны в соответствии с подпунктом 4-8) статьи 13 Закона Республики Казахстан "О государственном имуществе" (далее – Закон) и определяют порядок и критерии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орган управления – уполномоченный орган соответствующей отрасли или местный исполнительный орган, осуществляющий права владения и пользования государственным пакетом акций (долями участия в уставном капитале) акционерного общества (товарищества с ограниченной ответственностью);</w:t>
      </w:r>
    </w:p>
    <w:p>
      <w:pPr>
        <w:pStyle w:val="Heading2"/>
      </w:pPr>
      <w:r>
        <w:t xml:space="preserve">Подпункт 2</w:t>
      </w:r>
    </w:p>
    <w:p>
      <w:r>
        <w:t xml:space="preserve">2) кандидат – физическое лицо, участвующее в конкурсе на занятие должности независимого директора (независимого члена) в составе совета директоров (наблюдательного совета) акционерного общества (товарищества с ограниченной ответственностью) со стопроцентным участием государства в уставном капитале;</w:t>
      </w:r>
    </w:p>
    <w:p>
      <w:pPr>
        <w:pStyle w:val="Heading2"/>
      </w:pPr>
      <w:r>
        <w:t xml:space="preserve">Подпункт 3</w:t>
      </w:r>
    </w:p>
    <w:p>
      <w:r>
        <w:t xml:space="preserve">3) компания – юридическое лицо со стопроцентным участием государства в уставном капитале;</w:t>
      </w:r>
    </w:p>
    <w:p>
      <w:pPr>
        <w:pStyle w:val="Heading2"/>
      </w:pPr>
      <w:r>
        <w:t xml:space="preserve">Подпункт 4</w:t>
      </w:r>
    </w:p>
    <w:p>
      <w:r>
        <w:t xml:space="preserve">4) конкурсная комиссия (далее – Комиссия) – коллегиальный орган, создаваемый субъектом управления государственным имуществом, ответственный за подготовку конкурсной документации, произведение приема, регистрации и хранение представленных для участие в конкурсе документов, оценку кандидатов, проведение с ними собеседований и подготовку решений для их включения в реестр независимых директоров (независимых членов) юридических лиц со стопроцентным участием государства;</w:t>
      </w:r>
    </w:p>
    <w:p>
      <w:pPr>
        <w:pStyle w:val="Heading2"/>
      </w:pPr>
      <w:r>
        <w:t xml:space="preserve">Подпункт 5</w:t>
      </w:r>
    </w:p>
    <w:p>
      <w:r>
        <w:t xml:space="preserve">5) уполномоченный орган по государственному планированию – центральный исполнительный орган, осуществляющий руководство и межотраслевую координацию в области стратегического и экономического планирования, выработки и формирования бюджетной политики, а также по формированию и реализации государственной политики в сфере регионального развития;</w:t>
      </w:r>
    </w:p>
    <w:p>
      <w:pPr>
        <w:pStyle w:val="Heading2"/>
      </w:pPr>
      <w:r>
        <w:t xml:space="preserve">Подпункт 6</w:t>
      </w:r>
    </w:p>
    <w:p>
      <w:r>
        <w:t xml:space="preserve">6) реестр независимых директоров (независимых членов) юридических лиц со стопроцентным участием государства (далее – Реестр) – совокупность отраженных на веб-портале реестра государственного имущества сведений о физических лицах, соответствующих квалификационным требованиям и прошедших конкурсный отбор;</w:t>
      </w:r>
    </w:p>
    <w:p>
      <w:pPr>
        <w:pStyle w:val="Heading2"/>
      </w:pPr>
      <w:r>
        <w:t xml:space="preserve">Подпункт 7</w:t>
      </w:r>
    </w:p>
    <w:p>
      <w:r>
        <w:t xml:space="preserve">7) веб-портал реестра государственного имущества (далее – веб-портал реестра) – интернет-ресурс, размещенный в сети Интернет по адресу: www.e-qazyna.kz, предоставляющий единую точку доступа к Реестру;</w:t>
      </w:r>
    </w:p>
    <w:p>
      <w:pPr>
        <w:pStyle w:val="Heading2"/>
      </w:pPr>
      <w:r>
        <w:t xml:space="preserve">Подпункт 8</w:t>
      </w:r>
    </w:p>
    <w:p>
      <w:r>
        <w:t xml:space="preserve">8) субъект управления государственным имуществом – уполномоченный орган по управлению государственным имуществом или местный исполнительный орган области, города республиканского значения и столицы.</w:t>
      </w:r>
    </w:p>
    <w:p>
      <w:pPr>
        <w:pStyle w:val="Heading2"/>
      </w:pPr>
      <w:r>
        <w:t xml:space="preserve">Подпункт 9</w:t>
      </w:r>
    </w:p>
    <w:p>
      <w:r>
        <w:t xml:space="preserve">9)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pStyle w:val="Heading2"/>
      </w:pPr>
      <w:r>
        <w:t xml:space="preserve">Подпункт 10</w:t>
      </w:r>
    </w:p>
    <w:p>
      <w:r>
        <w:t xml:space="preserve">10) шлюз "электронного правительства" – информационная система, предназначенная для интеграции объектов информатизации "электронного правительства" с иными объектами информатизации "электронного правительства.</w:t>
      </w:r>
    </w:p>
    <w:p>
      <w:pPr>
        <w:pStyle w:val="Heading2"/>
      </w:pPr>
      <w:r>
        <w:t xml:space="preserve">Пункт 3</w:t>
      </w:r>
    </w:p>
    <w:p>
      <w:r>
        <w:t xml:space="preserve">3. Отбор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осуществляется на конкурсной основе на веб-портале реестра.</w:t>
      </w:r>
    </w:p>
    <w:p>
      <w:pPr>
        <w:pStyle w:val="Heading2"/>
      </w:pPr>
      <w:r>
        <w:t xml:space="preserve">Глава 2 Порядок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w:t>
      </w:r>
    </w:p>
    <w:p>
      <w:pPr>
        <w:pStyle w:val="Heading2"/>
      </w:pPr>
      <w:r>
        <w:t xml:space="preserve">Пункт 4</w:t>
      </w:r>
    </w:p>
    <w:p>
      <w:r>
        <w:t xml:space="preserve">4. Орган управления формирует консолидированную потребность в новых кандидатах в члены совета директоров (наблюдательного совета) за 6 (шесть) месяцев до даты окончания установленного решением единственного акционера (участника) срока полномочий действующих членов совета директоров (наблюдательного совета) и уведомляет в письменной форме субъект управления государственным имуществом.</w:t>
      </w:r>
    </w:p>
    <w:p>
      <w:pPr>
        <w:pStyle w:val="Heading2"/>
      </w:pPr>
      <w:r>
        <w:t xml:space="preserve">Пункт 5</w:t>
      </w:r>
    </w:p>
    <w:p>
      <w:r>
        <w:t xml:space="preserve">5. Субъект управления государственным имуществом после получения уведомления от органа управления:</w:t>
      </w:r>
    </w:p>
    <w:p>
      <w:pPr>
        <w:pStyle w:val="Heading2"/>
      </w:pPr>
      <w:r>
        <w:t xml:space="preserve">Подпункт 1</w:t>
      </w:r>
    </w:p>
    <w:p>
      <w:r>
        <w:t xml:space="preserve">1) в течение 10 (десяти) рабочих дней принимает решение о проведении конкурса;</w:t>
      </w:r>
    </w:p>
    <w:p>
      <w:pPr>
        <w:pStyle w:val="Heading2"/>
      </w:pPr>
      <w:r>
        <w:t xml:space="preserve">Подпункт 2</w:t>
      </w:r>
    </w:p>
    <w:p>
      <w:r>
        <w:t xml:space="preserve">2) определяет дату и место проведения конкурса;</w:t>
      </w:r>
    </w:p>
    <w:p>
      <w:pPr>
        <w:pStyle w:val="Heading2"/>
      </w:pPr>
      <w:r>
        <w:t xml:space="preserve">Подпункт 3</w:t>
      </w:r>
    </w:p>
    <w:p>
      <w:r>
        <w:t xml:space="preserve">3) осуществляет подготовку и проведение конкурса;</w:t>
      </w:r>
    </w:p>
    <w:p>
      <w:pPr>
        <w:pStyle w:val="Heading2"/>
      </w:pPr>
      <w:r>
        <w:t xml:space="preserve">Подпункт 4</w:t>
      </w:r>
    </w:p>
    <w:p>
      <w:r>
        <w:t xml:space="preserve">4) формирует Комиссию и назначает секретаря Комиссии.</w:t>
      </w:r>
    </w:p>
    <w:p>
      <w:pPr>
        <w:pStyle w:val="Heading2"/>
      </w:pPr>
      <w:r>
        <w:t xml:space="preserve">Пункт 6</w:t>
      </w:r>
    </w:p>
    <w:p>
      <w:r>
        <w:t xml:space="preserve">6. Комиссия осуществляет следующие функции:</w:t>
      </w:r>
    </w:p>
    <w:p>
      <w:pPr>
        <w:pStyle w:val="Heading2"/>
      </w:pPr>
      <w:r>
        <w:t xml:space="preserve">Подпункт 1</w:t>
      </w:r>
    </w:p>
    <w:p>
      <w:r>
        <w:t xml:space="preserve">1) подготавливает конкурсную документацию;</w:t>
      </w:r>
    </w:p>
    <w:p>
      <w:pPr>
        <w:pStyle w:val="Heading2"/>
      </w:pPr>
      <w:r>
        <w:t xml:space="preserve">Подпункт 2</w:t>
      </w:r>
    </w:p>
    <w:p>
      <w:r>
        <w:t xml:space="preserve">2) производит прием, регистрацию и хранение представленных для участия в конкурсе документов;</w:t>
      </w:r>
    </w:p>
    <w:p>
      <w:pPr>
        <w:pStyle w:val="Heading2"/>
      </w:pPr>
      <w:r>
        <w:t xml:space="preserve">Подпункт 3</w:t>
      </w:r>
    </w:p>
    <w:p>
      <w:r>
        <w:t xml:space="preserve">3) оценивает кандидатов в члены совета директоров (наблюдательных советов) акционерных обществ (товарищества с ограниченной) ответственностью со стопроцентным участием государства в уставном капитале;</w:t>
      </w:r>
    </w:p>
    <w:p>
      <w:pPr>
        <w:pStyle w:val="Heading2"/>
      </w:pPr>
      <w:r>
        <w:t xml:space="preserve">Подпункт 4</w:t>
      </w:r>
    </w:p>
    <w:p>
      <w:r>
        <w:t xml:space="preserve">4) проводит с кандидатами собеседование;</w:t>
      </w:r>
    </w:p>
    <w:p>
      <w:pPr>
        <w:pStyle w:val="Heading2"/>
      </w:pPr>
      <w:r>
        <w:t xml:space="preserve">Подпункт 5</w:t>
      </w:r>
    </w:p>
    <w:p>
      <w:r>
        <w:t xml:space="preserve">5) принимает решение о включении кандидатов в Реестр независимых директоров (членов) в члены совета директоров (наблюдательных советов) акционерных обществ (товарищества с ограниченной ответственностью) со стопроцентным участием государства в уставном капитале.</w:t>
      </w:r>
    </w:p>
    <w:p>
      <w:pPr>
        <w:pStyle w:val="Heading2"/>
      </w:pPr>
      <w:r>
        <w:t xml:space="preserve">Пункт 7</w:t>
      </w:r>
    </w:p>
    <w:p>
      <w:r>
        <w:t xml:space="preserve">7. Количество членов Комиссии составляет от 6 (шести) до 9 (девяти) человек. Доля членов Комиссии, не являющихся государственными служащими, составляет не менее 50% от общего количества.</w:t>
      </w:r>
    </w:p>
    <w:p>
      <w:r>
        <w:t xml:space="preserve">В состав Комиссии также включаются на постоянной основе представители общественных объединений, осуществляющих деятельность в сфере совершенствования системы корпоративного управления и/или иных организаций/профессиональных объединений экспертов.</w:t>
      </w:r>
    </w:p>
    <w:p>
      <w:r>
        <w:t xml:space="preserve">Члены Комиссии, не являющиеся государственными служащими, представляющие общественные объединения, осуществляющие деятельность в сфере совершенствования системы корпоративного управления и/или иные организации/профессиональные объединения экспертов, привлекаются для участия в работе Комиссии и обладают стажем и опытом работы не менее 10 (десяти) лет.</w:t>
      </w:r>
    </w:p>
    <w:p>
      <w:r>
        <w:t xml:space="preserve">Представители органов управления, а также председатели советов директоров (наблюдательных советов) компаний привлекаются в состав Комиссии при рассмотрении вопросов по отраслевым направлениям по решению субъекта управления государственным имуществом.</w:t>
      </w:r>
    </w:p>
    <w:p>
      <w:r>
        <w:t xml:space="preserve">Состав Комиссии формируется субъектом управления государственным имуществом.</w:t>
      </w:r>
    </w:p>
    <w:p>
      <w:r>
        <w:t xml:space="preserve">В состав Комиссии, создаваемой уполномоченным органом по управлению государственным имуществом, включаются на постоянной основе по одному представителю от уполномоченного органа по управлению государственным имуществом, уполномоченного органа по государственному планированию и уполномоченного органа соответствующей отрасли.</w:t>
      </w:r>
    </w:p>
    <w:p>
      <w:r>
        <w:t xml:space="preserve">Председатель Комиссии избирается членами Комиссии большинством голосов от общего количества присутствующих членов Комиссии.</w:t>
      </w:r>
    </w:p>
    <w:p>
      <w:r>
        <w:t xml:space="preserve">Для обеспечения деятельности Комиссии назначается секретарь из числа работников субъекта управления государственным имуществом, который осуществляет подготовку заседаний и оформляет принятые Комиссией решения.</w:t>
      </w:r>
    </w:p>
    <w:p>
      <w:pPr>
        <w:pStyle w:val="Heading2"/>
      </w:pPr>
      <w:r>
        <w:t xml:space="preserve">Пункт 8</w:t>
      </w:r>
    </w:p>
    <w:p>
      <w:r>
        <w:t xml:space="preserve">8. Субъект управления государственным имуществом размещает объявление о проведении конкурса по отбору независимых директоров (независимых членов) совета директоров (наблюдательного совета) компаний в течение 3 (трех) рабочих дней после даты принятия решения о проведении конкурса, в соответствии с подпунктом 1) пункта 5 настоящих Правил, на веб-портале реестра на казахском и русском языках.</w:t>
      </w:r>
    </w:p>
    <w:p>
      <w:pPr>
        <w:pStyle w:val="Heading2"/>
      </w:pPr>
      <w:r>
        <w:t xml:space="preserve">Пункт 9</w:t>
      </w:r>
    </w:p>
    <w:p>
      <w:r>
        <w:t xml:space="preserve">9. Объявление о проведении конкурса содержит следующие сведения:</w:t>
      </w:r>
    </w:p>
    <w:p>
      <w:pPr>
        <w:pStyle w:val="Heading2"/>
      </w:pPr>
      <w:r>
        <w:t xml:space="preserve">Подпункт 1</w:t>
      </w:r>
    </w:p>
    <w:p>
      <w:r>
        <w:t xml:space="preserve">1) дату и место проведения конкурса;</w:t>
      </w:r>
    </w:p>
    <w:p>
      <w:pPr>
        <w:pStyle w:val="Heading2"/>
      </w:pPr>
      <w:r>
        <w:t xml:space="preserve">Подпункт 2</w:t>
      </w:r>
    </w:p>
    <w:p>
      <w:r>
        <w:t xml:space="preserve">2) наименование компании с указанием местонахождения, почтового адреса, телефона и краткого описания ее основной деятельности;</w:t>
      </w:r>
    </w:p>
    <w:p>
      <w:pPr>
        <w:pStyle w:val="Heading2"/>
      </w:pPr>
      <w:r>
        <w:t xml:space="preserve">Подпункт 3</w:t>
      </w:r>
    </w:p>
    <w:p>
      <w:r>
        <w:t xml:space="preserve">3) требования, предъявляемые к кандидатам конкурса;</w:t>
      </w:r>
    </w:p>
    <w:p>
      <w:pPr>
        <w:pStyle w:val="Heading2"/>
      </w:pPr>
      <w:r>
        <w:t xml:space="preserve">Подпункт 4</w:t>
      </w:r>
    </w:p>
    <w:p>
      <w:r>
        <w:t xml:space="preserve">4) срок представления заявлений об участии в конкурсе.</w:t>
      </w:r>
    </w:p>
    <w:p>
      <w:r>
        <w:t xml:space="preserve">Дата начала приема документов у кандидатов определяется со следующего рабочего дня после даты размещения объявления о проведении конкурса на веб-портале реестра. Прием документов для кандидатов заканчивается по истечении 7 (семи) рабочих дней после даты публикации объявления о проведении конкурса на веб-портале реестра.</w:t>
      </w:r>
    </w:p>
    <w:p>
      <w:pPr>
        <w:pStyle w:val="Heading2"/>
      </w:pPr>
      <w:r>
        <w:t xml:space="preserve">Пункт 10</w:t>
      </w:r>
    </w:p>
    <w:p>
      <w:r>
        <w:t xml:space="preserve">10. Кандидаты предоставляют в сроки, указанные в объявлении о проведении конкурса, в электронной форме на веб-портале реестра подписанное с использованием ЭЦП заявление об участии в конкурсе по форме согласно приложению 1 к настоящим Правилам с приложением заполненной анкеты с фото по форме согласно приложению 2 к настоящим Правилам.</w:t>
      </w:r>
    </w:p>
    <w:p>
      <w:r>
        <w:t xml:space="preserve">Веб-портал из соответствующих государственных информационных систем и баз данных через шлюз "электронного правительства" реестра автоматически прикрепляет к заявлению об участии в конкурсе следующие документы кандидата:</w:t>
      </w:r>
    </w:p>
    <w:p>
      <w:pPr>
        <w:pStyle w:val="Heading2"/>
      </w:pPr>
      <w:r>
        <w:t xml:space="preserve">Подпункт 1</w:t>
      </w:r>
    </w:p>
    <w:p>
      <w:r>
        <w:t xml:space="preserve">1) удостоверяющий личность;</w:t>
      </w:r>
    </w:p>
    <w:p>
      <w:pPr>
        <w:pStyle w:val="Heading2"/>
      </w:pPr>
      <w:r>
        <w:t xml:space="preserve">Подпункт 2</w:t>
      </w:r>
    </w:p>
    <w:p>
      <w:r>
        <w:t xml:space="preserve">2) об образовании;</w:t>
      </w:r>
    </w:p>
    <w:p>
      <w:pPr>
        <w:pStyle w:val="Heading2"/>
      </w:pPr>
      <w:r>
        <w:t xml:space="preserve">Подпункт 3</w:t>
      </w:r>
    </w:p>
    <w:p>
      <w:r>
        <w:t xml:space="preserve">3) документы, подтверждающие трудовую деятельность;</w:t>
      </w:r>
    </w:p>
    <w:p>
      <w:pPr>
        <w:pStyle w:val="Heading2"/>
      </w:pPr>
      <w:r>
        <w:t xml:space="preserve">Подпункт 4</w:t>
      </w:r>
    </w:p>
    <w:p>
      <w:r>
        <w:t xml:space="preserve">4) об отсутствии судимости;</w:t>
      </w:r>
    </w:p>
    <w:p>
      <w:pPr>
        <w:pStyle w:val="Heading2"/>
      </w:pPr>
      <w:r>
        <w:t xml:space="preserve">Подпункт 5</w:t>
      </w:r>
    </w:p>
    <w:p>
      <w:r>
        <w:t xml:space="preserve">5) об отсутствии фактов совершения коррупционного преступления.</w:t>
      </w:r>
    </w:p>
    <w:p>
      <w:r>
        <w:t xml:space="preserve">В случае отсутствия сведений о трудовой деятельности в соответствующей государственной информационной системе кандидат прикрепляет к заявлению об участии в конкурсе один из документов, подтверждающих трудовую деятельность, указанных в статье 35 Трудового кодекса Республики Казахстан.</w:t>
      </w:r>
    </w:p>
    <w:p>
      <w:pPr>
        <w:pStyle w:val="Heading2"/>
      </w:pPr>
      <w:r>
        <w:t xml:space="preserve">Пункт 11</w:t>
      </w:r>
    </w:p>
    <w:p>
      <w:r>
        <w:t xml:space="preserve">11. При наличии документов, указанных в пункте 10 настоящих Правил, а также соответствии кандидата критериям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согласно Главе 3 настоящих Правил, Комиссия принимает решение о допуске кандидата в течение 2 (двух) рабочих дней со дня окончания срока приема документов.</w:t>
      </w:r>
    </w:p>
    <w:p>
      <w:r>
        <w:t xml:space="preserve">Список лиц, допущенных к участию в конкурсе, и график проведения собеседования по форме согласно приложению 3 к настоящим Правилам утверждаются протоколом Комиссии и размещаются на веб-портале реестра на казахском и русском языках в срок не позднее 3 (трех) рабочих дней с даты подписания протокола заседания.</w:t>
      </w:r>
    </w:p>
    <w:p>
      <w:pPr>
        <w:pStyle w:val="Heading2"/>
      </w:pPr>
      <w:r>
        <w:t xml:space="preserve">Пункт 12</w:t>
      </w:r>
    </w:p>
    <w:p>
      <w:r>
        <w:t xml:space="preserve">12. После утверждения списка лиц, допущенных к участию в конкурсе, Комиссия проводит собеседование с кандидатами конкурса в течение 5 (пяти) рабочих дней со дня размещения на веб-портале реестра графика проведения собеседования.</w:t>
      </w:r>
    </w:p>
    <w:p>
      <w:r>
        <w:t xml:space="preserve">В случае невозможности личного присутствия кандидата по уважительным причинам, нахождением за пределами страны, либо ухудшением самочувствия, по иным обстоятельствам, собеседование с участниками конкурса, допущенными к собеседованию, при необходимости проводится посредством дистанционных средств видеосвязи.</w:t>
      </w:r>
    </w:p>
    <w:p>
      <w:pPr>
        <w:pStyle w:val="Heading2"/>
      </w:pPr>
      <w:r>
        <w:t xml:space="preserve">Пункт 13</w:t>
      </w:r>
    </w:p>
    <w:p>
      <w:r>
        <w:t xml:space="preserve">13. При проведении Комиссией собеседования с кандидатами конкурса проверяются знания законодательства Республики Казахстан, регулирующего отношения в сфере деятельности компании и корпоративного управления.</w:t>
      </w:r>
    </w:p>
    <w:p>
      <w:r>
        <w:t xml:space="preserve">Также определяются профессиональные знания кандидатов конкурса на основании критериев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согласно Главе 3 настоящих Правил.</w:t>
      </w:r>
    </w:p>
    <w:p>
      <w:pPr>
        <w:pStyle w:val="Heading2"/>
      </w:pPr>
      <w:r>
        <w:t xml:space="preserve">Пункт 14</w:t>
      </w:r>
    </w:p>
    <w:p>
      <w:r>
        <w:t xml:space="preserve">14. Решения Комиссии принимаются открытым голосованием простым большинством голосов от общего числа членов Комиссии. При равенстве голосов голос председателя Комиссии является решающим.</w:t>
      </w:r>
    </w:p>
    <w:p>
      <w:r>
        <w:t xml:space="preserve">Заседание Комиссии считается правомочным при участии не менее двух третей от общего числа членов Комиссии.</w:t>
      </w:r>
    </w:p>
    <w:p>
      <w:r>
        <w:t xml:space="preserve">Особое мнение членов Комиссии, в случае его выражения, излагается в письменной форме и прикладывается к протоколу.</w:t>
      </w:r>
    </w:p>
    <w:p>
      <w:r>
        <w:t xml:space="preserve">Ход обсуждения и принятое Комиссией решение оформляются в виде протокола, который подписывается всеми членами Комиссии в день проведения конкурса.</w:t>
      </w:r>
    </w:p>
    <w:p>
      <w:r>
        <w:t xml:space="preserve">Протокол Комиссии размещается на веб-портале реестра на казахском и русском языках в срок не позднее 3 (трех) календарных дней с даты подписания протокола заседания.</w:t>
      </w:r>
    </w:p>
    <w:p>
      <w:pPr>
        <w:pStyle w:val="Heading2"/>
      </w:pPr>
      <w:r>
        <w:t xml:space="preserve">Пункт 15</w:t>
      </w:r>
    </w:p>
    <w:p>
      <w:r>
        <w:t xml:space="preserve">15. Если на участие в конкурсе представили заявления менее 2 (двух) кандидатов, соответствующих критериям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согласно Главе 3 настоящих Правил, либо заявления не поступили или были отозваны, а также в результате конкурса Комиссией не были выявлены кандидаты, конкурс признается несостоявшимся и субъект управления государственным имуществом подписывает акт о несостоявшемся конкурсе, формируемый веб-порталом реестра в день его проведения.</w:t>
      </w:r>
    </w:p>
    <w:p>
      <w:r>
        <w:t xml:space="preserve">Повторный конкурс проводится после 10 (десяти) рабочих дней согласно Главе 2 настоящих Правил со дня признания комиссией конкурса несостоявшимся.</w:t>
      </w:r>
    </w:p>
    <w:p>
      <w:pPr>
        <w:pStyle w:val="Heading2"/>
      </w:pPr>
      <w:r>
        <w:t xml:space="preserve">Пункт 16</w:t>
      </w:r>
    </w:p>
    <w:p>
      <w:r>
        <w:t xml:space="preserve">16. По итогам собеседования и рассмотрения результатов оценки кандидатов Комиссия принимает решение по включению кандидатов в Реестр.</w:t>
      </w:r>
    </w:p>
    <w:p>
      <w:r>
        <w:t xml:space="preserve">Комиссия выбирают до 10 (десяти) кандидатов на позицию независимого директора (члена) для включения в Реестр.</w:t>
      </w:r>
    </w:p>
    <w:p>
      <w:pPr>
        <w:pStyle w:val="Heading2"/>
      </w:pPr>
      <w:r>
        <w:t xml:space="preserve">Пункт 17</w:t>
      </w:r>
    </w:p>
    <w:p>
      <w:r>
        <w:t xml:space="preserve">17. Орган управления принимает решение об избрании (переизбрании) членов совета директоров (наблюдательного совета) и о досрочном прекращении их полномочий.</w:t>
      </w:r>
    </w:p>
    <w:p>
      <w:r>
        <w:t xml:space="preserve">Орган управления по согласованию с субъектом управления государственным имуществом принимает решение единственного акционера (участника) об избрании кандидата на должность независимого директора (независимого члена) в состав совета директоров (наблюдательного совета) компании из числа лиц, включенных в Реестр по данной компании.</w:t>
      </w:r>
    </w:p>
    <w:p>
      <w:pPr>
        <w:pStyle w:val="Heading2"/>
      </w:pPr>
      <w:r>
        <w:t xml:space="preserve">Глава 3 Критерии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w:t>
      </w:r>
    </w:p>
    <w:p>
      <w:pPr>
        <w:pStyle w:val="Heading2"/>
      </w:pPr>
      <w:r>
        <w:t xml:space="preserve">Пункт 18</w:t>
      </w:r>
    </w:p>
    <w:p>
      <w:r>
        <w:t xml:space="preserve">18. Отбор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осуществляется на основании следующих критериев:</w:t>
      </w:r>
    </w:p>
    <w:p>
      <w:pPr>
        <w:pStyle w:val="Heading2"/>
      </w:pPr>
      <w:r>
        <w:t xml:space="preserve">Подпункт 1</w:t>
      </w:r>
    </w:p>
    <w:p>
      <w:r>
        <w:t xml:space="preserve">1) наличие высшего или послевузовского образования в области, соответствующей основной деятельности компании и в области аудита и/или финансов и/или управления (менеджмента);</w:t>
      </w:r>
    </w:p>
    <w:p>
      <w:pPr>
        <w:pStyle w:val="Heading2"/>
      </w:pPr>
      <w:r>
        <w:t xml:space="preserve">Подпункт 2</w:t>
      </w:r>
    </w:p>
    <w:p>
      <w:r>
        <w:t xml:space="preserve">2) знание профильного законодательства, регулирующего деятельность компании и законов Республики Казахстан " Об акционерных обществах ", " О товариществах с ограниченной и дополнительной ответственностью ", а также Типового кодекса корпоративного управления в контролируемых государством акционерных обществах, за исключением Фонда национального благосостояния, утвержденного приказом Министра национальной экономики Республики Казахстан от 5 октября 2018 года № 21 (зарегистрирован в Реестре государственной регистрации нормативных правовых актов за № 17726);</w:t>
      </w:r>
    </w:p>
    <w:p>
      <w:pPr>
        <w:pStyle w:val="Heading2"/>
      </w:pPr>
      <w:r>
        <w:t xml:space="preserve">Подпункт 3</w:t>
      </w:r>
    </w:p>
    <w:p>
      <w:r>
        <w:t xml:space="preserve">3) не менее 10 (десяти) лет стаж работы по специальности в соответствующем профилю компании виде экономической деятельности или стаж работы в областях, соответствующих функциональным направлениям должности;</w:t>
      </w:r>
    </w:p>
    <w:p>
      <w:pPr>
        <w:pStyle w:val="Heading2"/>
      </w:pPr>
      <w:r>
        <w:t xml:space="preserve">Подпункт 4</w:t>
      </w:r>
    </w:p>
    <w:p>
      <w:r>
        <w:t xml:space="preserve">4) не менее 5 (пяти) лет опыт работы на руководящих должностях;</w:t>
      </w:r>
    </w:p>
    <w:p>
      <w:pPr>
        <w:pStyle w:val="Heading2"/>
      </w:pPr>
      <w:r>
        <w:t xml:space="preserve">Подпункт 5</w:t>
      </w:r>
    </w:p>
    <w:p>
      <w:r>
        <w:t xml:space="preserve">5) не менее 1 (одного) года опыт работы на позиции члена совета директоров (наблюдательного совета);</w:t>
      </w:r>
    </w:p>
    <w:p>
      <w:pPr>
        <w:pStyle w:val="Heading2"/>
      </w:pPr>
      <w:r>
        <w:t xml:space="preserve">Подпункт 6</w:t>
      </w:r>
    </w:p>
    <w:p>
      <w:r>
        <w:t xml:space="preserve">6) отсутствие факта избрания (назначения) председателем совета директоров (наблюдательных советов), руководителем исполнительного органа, заместителем руководителя, главным бухгалтером другого юридического лица в период не более чем за 1 (один) год до принятия решения о принудительной ликвидации или принудительном выкупе акций, или консервации другого юридического лица, признанного банкротом в установленном порядке;</w:t>
      </w:r>
    </w:p>
    <w:p>
      <w:pPr>
        <w:pStyle w:val="Heading2"/>
      </w:pPr>
      <w:r>
        <w:t xml:space="preserve">Подпункт 7</w:t>
      </w:r>
    </w:p>
    <w:p>
      <w:r>
        <w:t xml:space="preserve">7) отсутствие непогашенной или не снятой в установленном законом порядке судимости;</w:t>
      </w:r>
    </w:p>
    <w:p>
      <w:pPr>
        <w:pStyle w:val="Heading2"/>
      </w:pPr>
      <w:r>
        <w:t xml:space="preserve">Подпункт 8</w:t>
      </w:r>
    </w:p>
    <w:p>
      <w:r>
        <w:t xml:space="preserve">8) отсутствие факта совершения коррупционного преступления;</w:t>
      </w:r>
    </w:p>
    <w:p>
      <w:pPr>
        <w:pStyle w:val="Heading2"/>
      </w:pPr>
      <w:r>
        <w:t xml:space="preserve">Подпункт 9</w:t>
      </w:r>
    </w:p>
    <w:p>
      <w:r>
        <w:t xml:space="preserve">9) отсутствие аффилированности с акционерами (членами), владеющими акциями, членами Правления (исполнительного органа) в соответствии со статьей 64 Закона Республики Казахстан "Об акционерных обществах" и статьей 12-1 Закона Республики Казахстан "О товариществах с ограниченной и дополнительной ответственностью".</w:t>
      </w:r>
    </w:p>
    <w:p>
      <w:r>
        <w:t xml:space="preserve">|  | Приложение 1 к Правилам и критериям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w:t>
      </w:r>
    </w:p>
    <w:p>
      <w:r>
        <w:t xml:space="preserve">|---|---|</w:t>
      </w:r>
    </w:p>
    <w:p>
      <w:r>
        <w:t xml:space="preserve">| Форма |</w:t>
      </w:r>
    </w:p>
    <w:p>
      <w:r>
        <w:t xml:space="preserve">|---|</w:t>
      </w:r>
    </w:p>
    <w:p>
      <w:r>
        <w:t xml:space="preserve">| Заявление об участии в конкурсе |</w:t>
      </w:r>
    </w:p>
    <w:p>
      <w:r>
        <w:t xml:space="preserve">| Прошу допустить меня к участию в конкурсе на занятие должности независимого директора (независимого члена): ______________________________________________________________ ______________________________________________________________ С требованиями Правил и критериев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утвержденных приказом Заместителя Премьер-Министра - Министра национальной экономики Республики Казахстан от 29 августа 2025 года № 87 (зарегистрирован в Реестре государственной регистрации нормативно-правовых актов Республики Казахстан за № 36761) ознакомлен (-а), согласен (-а) и обязуюсь их выполнять. Выражаю свое согласие на сбор и обработку моих персональных данных. Подтверждаю достоверность документов и отвечают за полноту и корректность сведений, указанных в анкете. Информирую об отсутствии аффилированности с акционерами (членами), владеющими акциями, членами Правления (исполнительного органа) в соответствии со статьей 64 Закона Республики Казахстан "Об акционерных обществах" и статьей 12-1 Закона Республики Казахстан "О товариществах с ограниченной и дополнительной ответственностью". Прилагаемые документы: ______________________________________________________________ ______________________________________________________________ Адрес_________________________________________________________ Контактные телефоны: __________________________________________ e-mail: ________________________________________________________ ИИН (индивидуальный идентификационный номер) __________________ Подписано и отправлено в 00:00 часов "__" ______ 20__ года: Данные из ЭЦП Дата и время подписания ЭЦП"; |</w:t>
      </w:r>
    </w:p>
    <w:p>
      <w:r>
        <w:t xml:space="preserve">|  | Приложение 2 к Правилам и критериям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w:t>
      </w:r>
    </w:p>
    <w:p>
      <w:r>
        <w:t xml:space="preserve">|---|---|</w:t>
      </w:r>
    </w:p>
    <w:p>
      <w:r>
        <w:t xml:space="preserve">| Форма |</w:t>
      </w:r>
    </w:p>
    <w:p>
      <w:r>
        <w:t xml:space="preserve">|---|</w:t>
      </w:r>
    </w:p>
    <w:p>
      <w:r>
        <w:t xml:space="preserve">| Фото |</w:t>
      </w:r>
    </w:p>
    <w:p>
      <w:r>
        <w:t xml:space="preserve">| кандидата 3х4 |</w:t>
      </w:r>
    </w:p>
    <w:p>
      <w:r>
        <w:t xml:space="preserve">| Анкета (заполняется собственноручно) Фамилия _______________________________________________________ Имя ___________________________________________________________ Отчество (при его наличии) _______________________________________ Если изменяли фамилию, имя, отчество, то укажите причину и когда ____________________________________________________________ Гражданство _________________________________________________ Если изменяли гражданство, то укажите, когда _____________________________________________________________ _____________________________________________________________ ИИН________________________________________________________ Были ли Вы судимы, когда и за что ______________________________ _____________________________________________________________ _____________________________________________________________ Учеба или работа за границей___________________________________ Страна пребывания____________________________________________ _____________________________________________________________ Время пребывания_____________________________________________ _____________________________________________________________ Место работы или учебы _____________________________________________________________ _____________________________________________________________ _____________________________________________________________ Лишались ли Вы права занимать определенную должность или заниматься определенной деятельностью в соответствии с вступившим в законную силу приговором суда, когда и за что _____________________________________________________________ _____________________________________________________________ Лишались ли Вы права занимать должности в государственных органах в течение определенного срока, когда и за что _____________________________________________________________ _____________________________________________________________ Лишались ли Вы права занимать должности в финансовых организациях в течение определенного срока, когда и за что _____________________________________________________________ _____________________________________________________________ "_____"____20___года_______________ (подпись) |</w:t>
      </w:r>
    </w:p>
    <w:p>
      <w:r>
        <w:t xml:space="preserve">|  | Приложение 3 к Правилам и критериям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w:t>
      </w:r>
    </w:p>
    <w:p>
      <w:r>
        <w:t xml:space="preserve">|---|---|</w:t>
      </w:r>
    </w:p>
    <w:p>
      <w:r>
        <w:t xml:space="preserve">| Форма |  |  |</w:t>
      </w:r>
    </w:p>
    <w:p>
      <w:r>
        <w:t xml:space="preserve">|---|---|---|</w:t>
      </w:r>
    </w:p>
    <w:p>
      <w:r>
        <w:t xml:space="preserve">| График проведения собеседования |  |  |</w:t>
      </w:r>
    </w:p>
    <w:p>
      <w:r>
        <w:t xml:space="preserve">| № | Фамилия, имя, отчество (при его наличии) кандидата, допущенного к собеседованию | Место, дата и время проведения собеседования |</w:t>
      </w:r>
    </w:p>
    <w:p>
      <w:r>
        <w:t xml:space="preserve">| 1 |  |  |</w:t>
      </w:r>
    </w:p>
    <w:p>
      <w:r>
        <w:t xml:space="preserve">| 2 |  |  |</w:t>
      </w:r>
    </w:p>
    <w:p>
      <w:r>
        <w:t xml:space="preserve">| 3 |  |  |</w:t>
      </w:r>
    </w:p>
    <w:p>
      <w:r>
        <w:t xml:space="preserve">| ____________________________________________________________________ (фамилия, имя, отчество (при его наличии) секретаря Комиссии) |  |  |</w:t>
      </w:r>
    </w:p>
    <w:p>
      <w:r>
        <w:t xml:space="preserve">|  | Приложение 3 к перечню Заместитель Премьер-Министра – Министр национальной экономики Республики Казахстан от 26 февраля 2026 года № 14 |</w:t>
      </w:r>
    </w:p>
    <w:p>
      <w:r>
        <w:t xml:space="preserve">|---|---|</w:t>
      </w:r>
    </w:p>
    <w:p>
      <w:r>
        <w:t xml:space="preserve">|  | Приложение 2 к приказу Заместителя Премьер-Министра – Министра национальной экономики Республики Казахстан от 29 августа 2025 года № 87 |</w:t>
      </w:r>
    </w:p>
    <w:p>
      <w:pPr>
        <w:pStyle w:val="Heading2"/>
      </w:pPr>
      <w:r>
        <w:t xml:space="preserve">Глава Правила формирования и ведения реестра независимых директоров (независимых членов)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p>
      <w:pPr>
        <w:pStyle w:val="Heading2"/>
      </w:pPr>
      <w:r>
        <w:t xml:space="preserve">Глава 1 Общие положения</w:t>
      </w:r>
    </w:p>
    <w:p>
      <w:pPr>
        <w:pStyle w:val="Heading2"/>
      </w:pPr>
      <w:r>
        <w:t xml:space="preserve">Пункт 1</w:t>
      </w:r>
    </w:p>
    <w:p>
      <w:r>
        <w:t xml:space="preserve">1. Настоящие Правила формирования и ведения реестра независимых директоров (независимых членов)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(далее – Правила), разработаны в соответствии с подпунктом 4-9) статьи 13 Республики Казахстан "О государственном имуществе" и определяют общий порядок формирования и ведения реестра независимых директоров (независимых членов)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кандидат – физическое лицо, участвующее в конкурсе на занятие должности независимого директора (независимого члена) в составе совета директоров (наблюдательного совета) акционерного общества (товарищества с ограниченной ответственностью) со стопроцентным участием государства;</w:t>
      </w:r>
    </w:p>
    <w:p>
      <w:pPr>
        <w:pStyle w:val="Heading2"/>
      </w:pPr>
      <w:r>
        <w:t xml:space="preserve">Подпункт 2</w:t>
      </w:r>
    </w:p>
    <w:p>
      <w:r>
        <w:t xml:space="preserve">2) компания – юридическое лицо со стопроцентным участием государства;</w:t>
      </w:r>
    </w:p>
    <w:p>
      <w:pPr>
        <w:pStyle w:val="Heading2"/>
      </w:pPr>
      <w:r>
        <w:t xml:space="preserve">Подпункт 3</w:t>
      </w:r>
    </w:p>
    <w:p>
      <w:r>
        <w:t xml:space="preserve">3) конкурсная комиссия (далее – Комиссия) – коллегиальный орган, создаваемый субъектом управления государственным имуществом, ответственный за подготовку конкурсной документации, произведение приема, регистрации и хранение представленных для участие в конкурсе документов, оценку кандидатов, проведение с ними собеседований и подготовку решений для их включения в реестр независимых членов в члены наблюдательных советов товарищества с ограниченной ответственностью со стопроцентным участием государства в уставном капитале;</w:t>
      </w:r>
    </w:p>
    <w:p>
      <w:pPr>
        <w:pStyle w:val="Heading2"/>
      </w:pPr>
      <w:r>
        <w:t xml:space="preserve">Подпункт 4</w:t>
      </w:r>
    </w:p>
    <w:p>
      <w:r>
        <w:t xml:space="preserve">4) реестр независимых директоров (независимых членов) юридических лиц со стопроцентным участием государства (далее – Реестр) – совокупность отраженных на веб-портале реестра государственного имущества сведений о физических лицах, соответствующих квалификационным требованиям и прошедших конкурсный отбор;</w:t>
      </w:r>
    </w:p>
    <w:p>
      <w:pPr>
        <w:pStyle w:val="Heading2"/>
      </w:pPr>
      <w:r>
        <w:t xml:space="preserve">Подпункт 5</w:t>
      </w:r>
    </w:p>
    <w:p>
      <w:r>
        <w:t xml:space="preserve">5) веб-портал реестра государственного имущества (далее – веб-портал реестра) – интернет-ресурс, размещенный в сети Интернет по адресу www.e-Qazyna.kz, предоставляющий единую точку доступа к Реестру;</w:t>
      </w:r>
    </w:p>
    <w:p>
      <w:pPr>
        <w:pStyle w:val="Heading2"/>
      </w:pPr>
      <w:r>
        <w:t xml:space="preserve">Подпункт 6</w:t>
      </w:r>
    </w:p>
    <w:p>
      <w:r>
        <w:t xml:space="preserve">6) субъект управления государственным имуществом – уполномоченный орган по управлению государственным имуществом или местный исполнительный орган области, города республиканского значения и столицы.</w:t>
      </w:r>
    </w:p>
    <w:p>
      <w:pPr>
        <w:pStyle w:val="Heading2"/>
      </w:pPr>
      <w:r>
        <w:t xml:space="preserve">Глава 2 Порядок формирования и ведения реестра независимых директоров (независимых членов)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p>
      <w:pPr>
        <w:pStyle w:val="Heading2"/>
      </w:pPr>
      <w:r>
        <w:t xml:space="preserve">Пункт 3</w:t>
      </w:r>
    </w:p>
    <w:p>
      <w:r>
        <w:t xml:space="preserve">3. Включение кандидатов в Реестр по итогам конкурса осуществляется субъектом управления государственным имуществом по решению Комиссии в соответствии с Правилами и критериями отбора независимых директоров (независимых членов) в состав совета директоров (наблюдательный совет) акционерных обществ (товариществ с ограниченной ответственностью) со стопроцентным участием государства в уставном капитале, за исключением Фонда национального благосостояния и единого накопительного пенсионного фонда, утвержденными приказом Заместителя Премьер-Министра – Министра национальной экономики Республики Казахстан от 29 августа 2025 года № 87 "О некоторых вопросах юридических лиц со стопроцентным участием государства, за исключением Фонда национального благосостояния и единого накопительного пенсионного фонда" (зарегистрирован в Реестре государственной регистрации нормативно-правовых актов Республики Казахстан за № 36761).</w:t>
      </w:r>
    </w:p>
    <w:p>
      <w:pPr>
        <w:pStyle w:val="Heading2"/>
      </w:pPr>
      <w:r>
        <w:t xml:space="preserve">Пункт 4</w:t>
      </w:r>
    </w:p>
    <w:p>
      <w:r>
        <w:t xml:space="preserve">4. Субъект управления государственным имуществом формирует и ведет Реестр в электронном виде на веб-портале реестра.</w:t>
      </w:r>
    </w:p>
    <w:p>
      <w:pPr>
        <w:pStyle w:val="Heading2"/>
      </w:pPr>
      <w:r>
        <w:t xml:space="preserve">Пункт 5</w:t>
      </w:r>
    </w:p>
    <w:p>
      <w:r>
        <w:t xml:space="preserve">5. Включение кандидата в Реестр осуществляется в течение 5 (пяти) рабочих дней с даты принятия решения Комиссией о включении кандидата в Реестр.</w:t>
      </w:r>
    </w:p>
    <w:p>
      <w:pPr>
        <w:pStyle w:val="Heading2"/>
      </w:pPr>
      <w:r>
        <w:t xml:space="preserve">Пункт 6</w:t>
      </w:r>
    </w:p>
    <w:p>
      <w:r>
        <w:t xml:space="preserve">6. В Реестр вносятся сведения, указанные в анкетах, в форме, позволяющей осуществлять поиск кандидатов в Реестре по критериям, определяемым лицами, заинтересованными в подборе кандидатур для избрания в состав совета директоров (наблюдательного совета) конкретной компании.</w:t>
      </w:r>
    </w:p>
    <w:p>
      <w:pPr>
        <w:pStyle w:val="Heading2"/>
      </w:pPr>
      <w:r>
        <w:t xml:space="preserve">Пункт 7</w:t>
      </w:r>
    </w:p>
    <w:p>
      <w:r>
        <w:t xml:space="preserve">7. Лица, включенные в Реестр, рассматриваются в качестве кандидатов для избрания в состав совета директоров (наблюдательного совета) в срок не более 5 (пяти) лет с момента включения в Реестр.</w:t>
      </w:r>
    </w:p>
    <w:p>
      <w:pPr>
        <w:pStyle w:val="Heading2"/>
      </w:pPr>
      <w:r>
        <w:t xml:space="preserve">Пункт 8</w:t>
      </w:r>
    </w:p>
    <w:p>
      <w:r>
        <w:t xml:space="preserve">8. Субъект управления государственным имуществом обеспечивает актуализацию Реестра на веб-портале реестра по мере необходимости.</w:t>
      </w:r>
    </w:p>
    <w:p>
      <w:r>
        <w:t xml:space="preserve">|  | Приложение 4 к перечню Заместитель Премьер-Министра – Министр национальной экономики Республики Казахстан от 26 февраля 2026 года № 14 |</w:t>
      </w:r>
    </w:p>
    <w:p>
      <w:r>
        <w:t xml:space="preserve">|---|---|</w:t>
      </w:r>
    </w:p>
    <w:p>
      <w:r>
        <w:t xml:space="preserve">|  | Приложение 3 к приказу Заместителя Премьер-Министра – Министра национальной экономики Республики Казахстан от 29 августа 2025 года № 87 |</w:t>
      </w:r>
    </w:p>
    <w:p>
      <w:pPr>
        <w:pStyle w:val="Heading2"/>
      </w:pPr>
      <w:r>
        <w:t xml:space="preserve">Глава Типовые правила определения уровня вознаграждения и возмещения расходов членам совета директоров (наблюдательных советов)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w:t>
      </w:r>
    </w:p>
    <w:p>
      <w:pPr>
        <w:pStyle w:val="Heading2"/>
      </w:pPr>
      <w:r>
        <w:t xml:space="preserve">Глава 1 Общие положения</w:t>
      </w:r>
    </w:p>
    <w:p>
      <w:pPr>
        <w:pStyle w:val="Heading2"/>
      </w:pPr>
      <w:r>
        <w:t xml:space="preserve">Пункт 1</w:t>
      </w:r>
    </w:p>
    <w:p>
      <w:r>
        <w:t xml:space="preserve">1. Настоящие Типовые правила определения уровня вознаграждения и возмещения расходов членам совета директоров (наблюдательных советов)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(далее – Правила), разработаны в соответствии с подпунктом 4-10) статьи 13 Закона Республики Казахстан "О государственном имуществе" и определяют общий порядок определения уровня вознаграждения и возмещения расходов членам совета директоров (наблюдательных советов)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орган управления – уполномоченный орган соответствующей отрасли или местный исполнительный орган, осуществляющий права владения и пользования государственным пакетом акций (долями участия в уставном капитале) акционерного общества (товарищества с ограниченной ответственностью).</w:t>
      </w:r>
    </w:p>
    <w:p>
      <w:pPr>
        <w:pStyle w:val="Heading2"/>
      </w:pPr>
      <w:r>
        <w:t xml:space="preserve">Подпункт 2</w:t>
      </w:r>
    </w:p>
    <w:p>
      <w:r>
        <w:t xml:space="preserve">2) компания – юридическое лицо, со стопроцентным участием государства;</w:t>
      </w:r>
    </w:p>
    <w:p>
      <w:pPr>
        <w:pStyle w:val="Heading2"/>
      </w:pPr>
      <w:r>
        <w:t xml:space="preserve">Пункт 3</w:t>
      </w:r>
    </w:p>
    <w:p>
      <w:r>
        <w:t xml:space="preserve">3. Членам совета директоров (наблюдательного совета), являющимся государственными служащими, вознаграждение не выплачивается.</w:t>
      </w:r>
    </w:p>
    <w:p>
      <w:pPr>
        <w:pStyle w:val="Heading2"/>
      </w:pPr>
      <w:r>
        <w:t xml:space="preserve">Глава 2 Порядок определения уровня вознаграждения и возмещения расходов членам совета директоров (наблюдательных советов)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w:t>
      </w:r>
    </w:p>
    <w:p>
      <w:pPr>
        <w:pStyle w:val="Heading2"/>
      </w:pPr>
      <w:r>
        <w:t xml:space="preserve">Пункт 4</w:t>
      </w:r>
    </w:p>
    <w:p>
      <w:r>
        <w:t xml:space="preserve">4. Уровень годового вознаграждения определяется согласно приложению 1 к настоящим Правилам и пересматривается раз в 3 (три) года.</w:t>
      </w:r>
    </w:p>
    <w:p>
      <w:pPr>
        <w:pStyle w:val="Heading2"/>
      </w:pPr>
      <w:r>
        <w:t xml:space="preserve">Пункт 5</w:t>
      </w:r>
    </w:p>
    <w:p>
      <w:r>
        <w:t xml:space="preserve">5. Уровень каждой компании определяется органом управления в соответствии с факторной шкалой по определению уровня компании согласно приложению 2 к настоящим Правилам.</w:t>
      </w:r>
    </w:p>
    <w:p>
      <w:pPr>
        <w:pStyle w:val="Heading2"/>
      </w:pPr>
      <w:r>
        <w:t xml:space="preserve">Пункт 6</w:t>
      </w:r>
    </w:p>
    <w:p>
      <w:r>
        <w:t xml:space="preserve">6. В качестве факторов, определяющих уровень компании, применяются средние значения показателей балансовой стоимости активов и общих доходов компании за последние 3 (три) года на основе данных утвержденной финансовой отчетности компании.</w:t>
      </w:r>
    </w:p>
    <w:p>
      <w:pPr>
        <w:pStyle w:val="Heading2"/>
      </w:pPr>
      <w:r>
        <w:t xml:space="preserve">Пункт 7</w:t>
      </w:r>
    </w:p>
    <w:p>
      <w:r>
        <w:t xml:space="preserve">7. Для реорганизованных или вновь созданных компаний за основу берутся плановые значения показателей.</w:t>
      </w:r>
    </w:p>
    <w:p>
      <w:pPr>
        <w:pStyle w:val="Heading2"/>
      </w:pPr>
      <w:r>
        <w:t xml:space="preserve">Пункт 8</w:t>
      </w:r>
    </w:p>
    <w:p>
      <w:r>
        <w:t xml:space="preserve">8. За председательство и членство в комитетах при совете директоров (наблюдательном совете) выплачивается дополнительное фиксированное вознаграждение.</w:t>
      </w:r>
    </w:p>
    <w:p>
      <w:r>
        <w:t xml:space="preserve">За председательство в комитете выплачивается дополнительное вознаграждение в размере не более 10 (десяти) процентов от установленного годового вознаграждения.</w:t>
      </w:r>
    </w:p>
    <w:p>
      <w:r>
        <w:t xml:space="preserve">За членство в комитете выплачивается вознаграждение за участие в каждом заседании комитета с учетом вознаграждения членов совета директоров (наблюдательного совета). Предельный размер вознаграждения за участие в каждом заседании комитета устанавливается до 100 (ста) месячных расчетных показателей.</w:t>
      </w:r>
    </w:p>
    <w:p>
      <w:pPr>
        <w:pStyle w:val="Heading2"/>
      </w:pPr>
      <w:r>
        <w:t xml:space="preserve">Пункт 9</w:t>
      </w:r>
    </w:p>
    <w:p>
      <w:r>
        <w:t xml:space="preserve">9. Сумма годового вознаграждения членов совета директоров (наблюдательного совета) устанавливается решением общего собрания акционеров (единственного акционера) или общим собранием участников (единственного участника) с учетом норм, установленных пунктами 4 - 6 настоящих Правил.</w:t>
      </w:r>
    </w:p>
    <w:p>
      <w:r>
        <w:t xml:space="preserve">Размер сумм годового вознаграждения членов совета директоров (наблюдательного совета) может устанавливаться ниже значений, установленных пунктами 4 - 6 настоящих Правил исходя из фактических и плановых показателей финансово-хозяйственной деятельности компаний.</w:t>
      </w:r>
    </w:p>
    <w:p>
      <w:r>
        <w:t xml:space="preserve">В решении общего собрания акционеров (единственного акционера) или общим собранием участников (единственного участника) указывается причина о снижении размера вознаграждения либо об его невыплате.</w:t>
      </w:r>
    </w:p>
    <w:p>
      <w:pPr>
        <w:pStyle w:val="Heading2"/>
      </w:pPr>
      <w:r>
        <w:t xml:space="preserve">Пункт 10</w:t>
      </w:r>
    </w:p>
    <w:p>
      <w:r>
        <w:t xml:space="preserve">10. Сумма годового вознаграждения членов совета директоров национальных управляющих холдингов устанавливается решением общего собрания акционеров (единственного акционера) самостоятельно без применения норм, установленных пунктами 4 - 6 настоящих Правил.</w:t>
      </w:r>
    </w:p>
    <w:p>
      <w:pPr>
        <w:pStyle w:val="Heading2"/>
      </w:pPr>
      <w:r>
        <w:t xml:space="preserve">Пункт 11</w:t>
      </w:r>
    </w:p>
    <w:p>
      <w:r>
        <w:t xml:space="preserve">11. В случае участия членов совета директоров в менее чем в половине проведенных очных и заочных заседаниях комитета совета директоров (наблюдательного совета) за отчетный период вознаграждение уменьшается на 50 % (пятьдесят процентов) за исключением случаев болезни, отпуска и командировки.</w:t>
      </w:r>
    </w:p>
    <w:p>
      <w:pPr>
        <w:pStyle w:val="Heading2"/>
      </w:pPr>
      <w:r>
        <w:t xml:space="preserve">Пункт 12</w:t>
      </w:r>
    </w:p>
    <w:p>
      <w:r>
        <w:t xml:space="preserve">12. Членам совета директоров (наблюдательного совета) возмещаются расходы, связанные с выездом на заседания совета директоров (наблюдательного совета), а также на встречи и мероприятия в рамках осуществляемой деятельности, инициированные акционером с одобрения председателя совета директоров (наблюдательного совета) либо лица, исполняющего его обязанности, проводимые вне места постоянного жительства члена совета директоров (наблюдательного совета).</w:t>
      </w:r>
    </w:p>
    <w:p>
      <w:pPr>
        <w:pStyle w:val="Heading2"/>
      </w:pPr>
      <w:r>
        <w:t xml:space="preserve">Пункт 13</w:t>
      </w:r>
    </w:p>
    <w:p>
      <w:r>
        <w:t xml:space="preserve">13. Возмещение расходов, указанных в пункте 12 настоящих Правил, производится компанией в пределах норм возмещения командировочных расходов компании, предусмотренных внутренними документами компании.</w:t>
      </w:r>
    </w:p>
    <w:p>
      <w:r>
        <w:t xml:space="preserve">|  | Приложение 1 к Типовым правилам определения уровня вознаграждения и возмещения расходов членам совета директоров (наблюдательных советов)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w:t>
      </w:r>
    </w:p>
    <w:p>
      <w:r>
        <w:t xml:space="preserve">|---|---|</w:t>
      </w:r>
    </w:p>
    <w:p>
      <w:pPr>
        <w:pStyle w:val="Heading2"/>
      </w:pPr>
      <w:r>
        <w:t xml:space="preserve">Глава Уровень годового вознаграждения</w:t>
      </w:r>
    </w:p>
    <w:p>
      <w:r>
        <w:t xml:space="preserve">| Уровень компании | Позиция | Диапазон годового вознаграждения в коэффициентах к 1000 месячным расчетным показателям |</w:t>
      </w:r>
    </w:p>
    <w:p>
      <w:r>
        <w:t xml:space="preserve">|---|---|---|</w:t>
      </w:r>
    </w:p>
    <w:p>
      <w:r>
        <w:t xml:space="preserve">| 1 | Председатель совета директоров (наблюдательного совета) | 1,3 – 1,5 |</w:t>
      </w:r>
    </w:p>
    <w:p>
      <w:r>
        <w:t xml:space="preserve">| 2 | 1,6 – 1,9 |  |</w:t>
      </w:r>
    </w:p>
    <w:p>
      <w:r>
        <w:t xml:space="preserve">| 3 | 2 – 2,4 |  |</w:t>
      </w:r>
    </w:p>
    <w:p>
      <w:r>
        <w:t xml:space="preserve">| 4 | 2,5 – 3 |  |</w:t>
      </w:r>
    </w:p>
    <w:p>
      <w:r>
        <w:t xml:space="preserve">| 5 | 3,1 – 3,9 |  |</w:t>
      </w:r>
    </w:p>
    <w:p>
      <w:r>
        <w:t xml:space="preserve">| 6 | 4 – 5 |  |</w:t>
      </w:r>
    </w:p>
    <w:p>
      <w:r>
        <w:t xml:space="preserve">| 7 | 6-8 |  |</w:t>
      </w:r>
    </w:p>
    <w:p>
      <w:r>
        <w:t xml:space="preserve">| Уровень компании | Позиция | Годовое вознаграждение Коэффициент к 1000 месячным расчетным показателям |</w:t>
      </w:r>
    </w:p>
    <w:p>
      <w:r>
        <w:t xml:space="preserve">| 1 | Члены совета директор (наблюдательного совета) | 1 – 1,2 |</w:t>
      </w:r>
    </w:p>
    <w:p>
      <w:r>
        <w:t xml:space="preserve">| 2 | 1,3 – 1,5 |  |</w:t>
      </w:r>
    </w:p>
    <w:p>
      <w:r>
        <w:t xml:space="preserve">| 3 | 1,6 – 1,9 |  |</w:t>
      </w:r>
    </w:p>
    <w:p>
      <w:r>
        <w:t xml:space="preserve">| 4 | 2 – 2,4 |  |</w:t>
      </w:r>
    </w:p>
    <w:p>
      <w:r>
        <w:t xml:space="preserve">| 5 | 2,5 – 2,9 |  |</w:t>
      </w:r>
    </w:p>
    <w:p>
      <w:r>
        <w:t xml:space="preserve">| 6 | 3 – 3,9 |  |</w:t>
      </w:r>
    </w:p>
    <w:p>
      <w:r>
        <w:t xml:space="preserve">| 7 | 4-5 |  |</w:t>
      </w:r>
    </w:p>
    <w:p>
      <w:pPr>
        <w:pStyle w:val="Heading2"/>
      </w:pPr>
      <w:r>
        <w:t xml:space="preserve">Текст</w:t>
      </w:r>
    </w:p>
    <w:p>
      <w:r>
        <w:t xml:space="preserve">Примечание: в случае выплаты годового вознаграждения в юридическом лице, не являющимся юридическим лицом Республики Казахстан, то такое вознаграждение выплачивается в иностранной валюте по официальному курсу тенге Национального Банка к такой валюте на дату выплаты.</w:t>
      </w:r>
    </w:p>
    <w:p>
      <w:r>
        <w:t xml:space="preserve">|  | Приложение 2 к Типовым правилам определения уровня вознаграждения и возмещения расходов членам советов директоров (наблюдательных советов) акционерных обществ (товариществ с ограниченной ответственностью) со стопроцентным участием государства, за исключением Фонда национального благосостояния и единого накопительного пенсионного фонда |</w:t>
      </w:r>
    </w:p>
    <w:p>
      <w:r>
        <w:t xml:space="preserve">|---|---|</w:t>
      </w:r>
    </w:p>
    <w:p>
      <w:pPr>
        <w:pStyle w:val="Heading2"/>
      </w:pPr>
      <w:r>
        <w:t xml:space="preserve">Глава Факторная шкала (в млн. тенге) по определению уровня компании</w:t>
      </w:r>
    </w:p>
    <w:p>
      <w:r>
        <w:t xml:space="preserve">| Доходы | Менее 50 | 50 -500 | 500 – 5 000 | 5000-50 000 | 50 000- 500 000 | 500 000- | свыше 5 000 000 |</w:t>
      </w:r>
    </w:p>
    <w:p>
      <w:r>
        <w:t xml:space="preserve">|---|---|---|---|---|---|---|---|</w:t>
      </w:r>
    </w:p>
    <w:p>
      <w:r>
        <w:t xml:space="preserve">| /активы | 5 000 000 |  |  |  |  |  |  |</w:t>
      </w:r>
    </w:p>
    <w:p>
      <w:r>
        <w:t xml:space="preserve">| Менее 250 | 1 | 1 | 1 | 2 |  |  |  |</w:t>
      </w:r>
    </w:p>
    <w:p>
      <w:r>
        <w:t xml:space="preserve">| 250 - 2500 | 1 | 2 | 2 | 2 | 3 |  |  |</w:t>
      </w:r>
    </w:p>
    <w:p>
      <w:r>
        <w:t xml:space="preserve">| 2 500 - 25 000 | 1 | 2 | 3 | 3 | 3 | 4 |  |</w:t>
      </w:r>
    </w:p>
    <w:p>
      <w:r>
        <w:t xml:space="preserve">| 25 000 - 250 000 | 2 | 2 | 3 | 4 | 4 | 4 | 5 |</w:t>
      </w:r>
    </w:p>
    <w:p>
      <w:r>
        <w:t xml:space="preserve">| 250 000 – 2 500 000 |  | 3 | 3 | 4 | 5 | 5 | 5 |</w:t>
      </w:r>
    </w:p>
    <w:p>
      <w:r>
        <w:t xml:space="preserve">| 2 500 000 - 25 000 000 |  |  | 4 | 4 | 5 | 6 | 6 |</w:t>
      </w:r>
    </w:p>
    <w:p>
      <w:r>
        <w:t xml:space="preserve">| Свыше 25 000 000 |  |  |  | 5 | 5 | 6 | 7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