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Министерства энергетики Республики Казахстан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02.07.2025. № 212043. редакция от 02.07.2025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15 января 2025 года № 19-н/қ "Об утверждении Правил мониторинга состояния теплоэнергетики" (зарегистрирован в Реестре государственной регистрации нормативных правовых актов под № 35646)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пунктом 2 статьи 21 Закона Республики Казахстан "О теплоэнергетике" и подпунктом 2) пункта 3 статьи 16 Закона Республики Казахстан "О государственной статистике" ПРИКАЗЫВАЮ: ";</w:t>
      </w:r>
    </w:p>
    <w:p>
      <w:r>
        <w:t xml:space="preserve">в Правилах мониторинга состояния теплоэнергетики, утвержденных указанным приказом:</w:t>
      </w:r>
    </w:p>
    <w:p>
      <w:r>
        <w:t xml:space="preserve">подпункт 17) пункта 2 изложить в новой редакции:</w:t>
      </w:r>
    </w:p>
    <w:p>
      <w:r>
        <w:t xml:space="preserve">"17) централизованная система теплоснабжения – система теплоснабжения от одного или нескольких источников тепловой энергии с транспортировкой теплоносителя потребителям по тепловым сетям с суммарной подключенной нагрузкой потребителей (использующих тепловую энергию для бытовых нужд), превышающей двадцать мегаватт;".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4 апреля 2025 года № 145-н/қ "Об утверждении Правил взаимодействия субъектов теплоснабжения и потребителей тепловой энергии" (зарегистрирован в Реестре государственной регистрации нормативных правовых актов под № 35964) следующее изменение:</w:t>
      </w:r>
    </w:p>
    <w:p>
      <w:r>
        <w:t xml:space="preserve">в Правилах взаимодействия субъектов теплоснабжения и потребителей тепловой энергии, утвержденных указанным приказом:</w:t>
      </w:r>
    </w:p>
    <w:p>
      <w:r>
        <w:t xml:space="preserve">подпункт 19) пункта 2 изложить в новой редакции:</w:t>
      </w:r>
    </w:p>
    <w:p>
      <w:r>
        <w:t xml:space="preserve">"19) централизованная система теплоснабжения – система теплоснабжения от одного или нескольких источников тепловой энергии с транспортировкой теплоносителя потребителям по тепловым сетям с суммарной подключенной нагрузкой потребителей (использующих тепловую энергию для бытовых нужд), превышающей двадцать мегаватт;".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