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Министра здравоохранения Республики Казахстан от 13 ноября 2020 года № ҚР ДСМ-194/2020 "Об утверждении правил прикрепления физических лиц к организациям здравоохранения, оказывающим первичную медико-санитарную помощь"</w:t>
      </w:r>
    </w:p>
    <w:p>
      <w:r>
        <w:t xml:space="preserve">Приказ, Изменения. Министерство здравоохранения Республики Казахстан (Образован Указом Президента РК от 25.01.2017 г. № 412; старое название: Министерство здравоохранения и социального развития РК; Комитет здравоохранения Минобразования, культуры и здравоохранения РК; Комитет здравоохранения Министерства здравоохранения, образования и спорта РК; Аген-во РК по делам здравоохр.). от 12.05.2025. № 209974. редакция от 12.05.2025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Порядок введения в действие см. п. 4 .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здравоохранения Республики Казахстан от 13 ноября 2020 года № ҚР ДСМ-194/2020 "Об утверждении правил прикрепления физических лиц к организациям здравоохранения, оказывающим первичную медико-санитарную помощь" (зарегистрирован в Реестре государственной регистрации нормативных правовых актов под № 21642) следующее изменение:</w:t>
      </w:r>
    </w:p>
    <w:p>
      <w:r>
        <w:t xml:space="preserve">Правила прикрепления физических лиц к организациям здравоохранения, оказывающим первичную медико-санитарную помощь (далее – Правила), утвержденные приложением 1 к указанному приказу,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организации медицинской помощи Министерства здравоохранения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здравоохранения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здравоохранения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опубликования, за исключением подпункта 4) пункта 2 Правил, который вводится в действие с 1 июля 2025 года.</w:t>
      </w:r>
    </w:p>
    <w:p>
      <w:r>
        <w:t xml:space="preserve">| Министр здравоохранения Республики Казахстан | А. Альназарова |</w:t>
      </w:r>
    </w:p>
    <w:p>
      <w:r>
        <w:t xml:space="preserve">|---|---|</w:t>
      </w:r>
    </w:p>
    <w:p>
      <w:r>
        <w:t xml:space="preserve">|  | Приложение к приказу Министр здравоохранения Республики Казахстан от 12 мая 2025 года № 44 |</w:t>
      </w:r>
    </w:p>
    <w:p>
      <w:r>
        <w:t xml:space="preserve">|---|---|</w:t>
      </w:r>
    </w:p>
    <w:p>
      <w:r>
        <w:t xml:space="preserve">|  | Приложение 1 к приказу Министра здравоохранения Республики Казахстан от 13 ноября 2020 года № ДСМ-194/2020 |</w:t>
      </w:r>
    </w:p>
    <w:p>
      <w:pPr>
        <w:pStyle w:val="Heading2"/>
      </w:pPr>
      <w:r>
        <w:t xml:space="preserve">Глава Правила прикрепления физических лиц к организациям здравоохранения, оказывающим первичную медико-санитарную помощь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прикрепления физических лиц к организациям здравоохранения, оказывающим первичную медико-санитарную помощь (далее – Правила) разработаны в соответствии с пунктом 4 статьи 123 Кодекса Республики Казахстан "О здоровье народа и системе здравоохранения" (далее – Кодекс) и пунктом 1 статьи 10 Закона Республики Казахстан "О государственных услугах" (далее – Закон) и определяют порядок прикрепления физических лиц к организациям здравоохранения, оказывающим первичную медико-санитарную помощь (далее – ПМСП).</w:t>
      </w:r>
    </w:p>
    <w:p>
      <w:pPr>
        <w:pStyle w:val="Heading2"/>
      </w:pPr>
      <w:r>
        <w:t xml:space="preserve">Пункт 2</w:t>
      </w:r>
    </w:p>
    <w:p>
      <w:r>
        <w:t xml:space="preserve">2. Основные понятия, используемые в настоящих Правилах:</w:t>
      </w:r>
    </w:p>
    <w:p>
      <w:pPr>
        <w:pStyle w:val="Heading2"/>
      </w:pPr>
      <w:r>
        <w:t xml:space="preserve">Подпункт 1</w:t>
      </w:r>
    </w:p>
    <w:p>
      <w:r>
        <w:t xml:space="preserve">1) административно-территориальная единица – село, поселок, сельский округ, район в городе, город, район, область;</w:t>
      </w:r>
    </w:p>
    <w:p>
      <w:pPr>
        <w:pStyle w:val="Heading2"/>
      </w:pPr>
      <w:r>
        <w:t xml:space="preserve">Подпункт 2</w:t>
      </w:r>
    </w:p>
    <w:p>
      <w:r>
        <w:t xml:space="preserve">2) фонд социального медицинского страхования (далее – фонд) – некоммерческая организация, производящая аккумулирование отчислений и взносов, а также осуществляющая закуп и оплату услуг субъектов здравоохранения, оказывающих медицинскую помощь в объемах и на условиях, которые предусмотрены договором закупа медицинских услуг, и иные функции, определенные законами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ребенок (дети) – лицо, не достигшее восемнадцатилетнего возраста (совершеннолетия);</w:t>
      </w:r>
    </w:p>
    <w:p>
      <w:pPr>
        <w:pStyle w:val="Heading2"/>
      </w:pPr>
      <w:r>
        <w:t xml:space="preserve">Подпункт 4</w:t>
      </w:r>
    </w:p>
    <w:p>
      <w:r>
        <w:t xml:space="preserve">4) законные представители ребенка – родители (родитель), усыновители (удочерители), опекун или попечитель, приемный родитель (приемные родители), приемный профессиональный воспитатель (приемные профессиональные воспитатели), патронатный воспитатель и другие заменяющие их лица, осуществляющие в соответствии с законодательством Республики Казахстан заботу, образование, воспитание, защиту прав и законных интересов ребенка;</w:t>
      </w:r>
    </w:p>
    <w:p>
      <w:pPr>
        <w:pStyle w:val="Heading2"/>
      </w:pPr>
      <w:r>
        <w:t xml:space="preserve">Подпункт 5</w:t>
      </w:r>
    </w:p>
    <w:p>
      <w:r>
        <w:t xml:space="preserve">5) уполномоченный орган в области здравоохранения (далее – уполномоченный орган) – центральный исполнительный орган, осуществляющий руководство и межотраслевую координацию в области охраны здоровья граждан Республики Казахстан, медицинской и фармацевтической науки, медицинского и фармацевтического образования, санитарно-эпидемиологического благополучия населения, обращения лекарственных средств и медицинских изделий, качества оказания медицинских услуг (помощи);</w:t>
      </w:r>
    </w:p>
    <w:p>
      <w:pPr>
        <w:pStyle w:val="Heading2"/>
      </w:pPr>
      <w:r>
        <w:t xml:space="preserve">Подпункт 6</w:t>
      </w:r>
    </w:p>
    <w:p>
      <w:r>
        <w:t xml:space="preserve">6) трудящийся мигрант – лицо, являющееся гражданином государства-члена Евразийского экономического союза, законно находящееся и на законном основании осуществляющее трудовую деятельность на территории трудоустройства, гражданином которого оно не является и в котором постоянно не проживает;</w:t>
      </w:r>
    </w:p>
    <w:p>
      <w:pPr>
        <w:pStyle w:val="Heading2"/>
      </w:pPr>
      <w:r>
        <w:t xml:space="preserve">Подпункт 7</w:t>
      </w:r>
    </w:p>
    <w:p>
      <w:r>
        <w:t xml:space="preserve">7) кандас – этнический казах и (или) члены его семьи казахской национальности, ранее не состоявшие в гражданстве Республики Казахстан, получившие соответствующий статус в порядке, установленном уполномоченным органом по вопросам миграции населения;</w:t>
      </w:r>
    </w:p>
    <w:p>
      <w:pPr>
        <w:pStyle w:val="Heading2"/>
      </w:pPr>
      <w:r>
        <w:t xml:space="preserve">Подпункт 8</w:t>
      </w:r>
    </w:p>
    <w:p>
      <w:r>
        <w:t xml:space="preserve">8) опека – правовая форма защиты прав и интересов детей, не достигших четырнадцати лет, и лиц, признанных судом недееспособным</w:t>
      </w:r>
    </w:p>
    <w:p>
      <w:pPr>
        <w:pStyle w:val="Heading2"/>
      </w:pPr>
      <w:r>
        <w:t xml:space="preserve">Подпункт 9</w:t>
      </w:r>
    </w:p>
    <w:p>
      <w:r>
        <w:t xml:space="preserve">9) шаговая доступность – шаговая доступность к объектам здравоохранения, оказывающие ПМСП (далее – шаговая доступность) – 20-минутная шаговая доступность населения города к объектам здравоохранения, оказывающие ПМСП, рассчитываемая местными исполнительными органами областей, городов республиканского значения и столицы с использованием карт городов с учетом демографического роста населения;</w:t>
      </w:r>
    </w:p>
    <w:p>
      <w:pPr>
        <w:pStyle w:val="Heading2"/>
      </w:pPr>
      <w:r>
        <w:t xml:space="preserve">Подпункт 10</w:t>
      </w:r>
    </w:p>
    <w:p>
      <w:r>
        <w:t xml:space="preserve">10) вновь вводимый объект здравоохранения, оказывающий ПМСП (далее – вновь вводимый объект здравоохранения) – объект ПМСП, впервые принятый в эксплуатацию путем возведения нового или впервые открытый путем изменения существующего объекта;</w:t>
      </w:r>
    </w:p>
    <w:p>
      <w:pPr>
        <w:pStyle w:val="Heading2"/>
      </w:pPr>
      <w:r>
        <w:t xml:space="preserve">Подпункт 11</w:t>
      </w:r>
    </w:p>
    <w:p>
      <w:r>
        <w:t xml:space="preserve">11) страховая организация – юридическое лицо, осуществляющее деятельность по заключению и исполнению договоров страхования на основании соответствующей лицензии уполномоченного органа;</w:t>
      </w:r>
    </w:p>
    <w:p>
      <w:pPr>
        <w:pStyle w:val="Heading2"/>
      </w:pPr>
      <w:r>
        <w:t xml:space="preserve">Подпункт 12</w:t>
      </w:r>
    </w:p>
    <w:p>
      <w:r>
        <w:t xml:space="preserve">12) субъект цифрового здравоохранения – физические и юридические лица, государственные органы, осуществляющие деятельность или вступающие в общественные отношения в области цифрового здравоохранения;</w:t>
      </w:r>
    </w:p>
    <w:p>
      <w:pPr>
        <w:pStyle w:val="Heading2"/>
      </w:pPr>
      <w:r>
        <w:t xml:space="preserve">Подпункт 13</w:t>
      </w:r>
    </w:p>
    <w:p>
      <w:r>
        <w:t xml:space="preserve">13) сервис цифровых документов – объект информационно-коммуникационной инфраструктуры "Электронного правительства", закрепленный за оператором и предназначенный для отображения и использования документов в электронном виде, сформированных на основании сведений из объектов информатизации.</w:t>
      </w:r>
    </w:p>
    <w:p>
      <w:pPr>
        <w:pStyle w:val="Heading2"/>
      </w:pPr>
      <w:r>
        <w:t xml:space="preserve">Пункт 3</w:t>
      </w:r>
    </w:p>
    <w:p>
      <w:r>
        <w:t xml:space="preserve">3. Прикрепление физических лиц к организациям ПМСП является основанием для оказания ПМСП и осуществляется на принципах:</w:t>
      </w:r>
    </w:p>
    <w:p>
      <w:pPr>
        <w:pStyle w:val="Heading2"/>
      </w:pPr>
      <w:r>
        <w:t xml:space="preserve">Подпункт 1</w:t>
      </w:r>
    </w:p>
    <w:p>
      <w:r>
        <w:t xml:space="preserve">1) семейного принципа обслуживания;</w:t>
      </w:r>
    </w:p>
    <w:p>
      <w:pPr>
        <w:pStyle w:val="Heading2"/>
      </w:pPr>
      <w:r>
        <w:t xml:space="preserve">Подпункт 2</w:t>
      </w:r>
    </w:p>
    <w:p>
      <w:r>
        <w:t xml:space="preserve">2) территориальной доступности ПМСП;</w:t>
      </w:r>
    </w:p>
    <w:p>
      <w:pPr>
        <w:pStyle w:val="Heading2"/>
      </w:pPr>
      <w:r>
        <w:t xml:space="preserve">Подпункт 3</w:t>
      </w:r>
    </w:p>
    <w:p>
      <w:r>
        <w:t xml:space="preserve">3) свободного выбора медицинской организации в пределах территориальной доступности;</w:t>
      </w:r>
    </w:p>
    <w:p>
      <w:pPr>
        <w:pStyle w:val="Heading2"/>
      </w:pPr>
      <w:r>
        <w:t xml:space="preserve">Подпункт 4</w:t>
      </w:r>
    </w:p>
    <w:p>
      <w:r>
        <w:t xml:space="preserve">4) удовлетворенности пациента качеством медицинской помощи;</w:t>
      </w:r>
    </w:p>
    <w:p>
      <w:pPr>
        <w:pStyle w:val="Heading2"/>
      </w:pPr>
      <w:r>
        <w:t xml:space="preserve">Подпункт 5</w:t>
      </w:r>
    </w:p>
    <w:p>
      <w:r>
        <w:t xml:space="preserve">5) равноправия и добросовестной конкуренции независимо от формы собственности и ведомственной принадлежности;</w:t>
      </w:r>
    </w:p>
    <w:p>
      <w:pPr>
        <w:pStyle w:val="Heading2"/>
      </w:pPr>
      <w:r>
        <w:t xml:space="preserve">Подпункт 6</w:t>
      </w:r>
    </w:p>
    <w:p>
      <w:r>
        <w:t xml:space="preserve">6) услуги первичной медико-санитарной помощи, охватывающие профилактику, диагностику и лечение, доступные всем пациентам независимо от их места нахождения.</w:t>
      </w:r>
    </w:p>
    <w:p>
      <w:pPr>
        <w:pStyle w:val="Heading2"/>
      </w:pPr>
      <w:r>
        <w:t xml:space="preserve">Пункт 4</w:t>
      </w:r>
    </w:p>
    <w:p>
      <w:r>
        <w:t xml:space="preserve">4. Прикрепление к организациям ПМСП граждан Республики Казахстан, кандасов, беженцев, иностранцев и (или) лиц без гражданства, постоянно проживающих на территории Республики Казахстан, осуществляется для реализации права на получение медицинской помощи в рамках ГОБМП и в системе ОСМС.</w:t>
      </w:r>
    </w:p>
    <w:p>
      <w:pPr>
        <w:pStyle w:val="Heading2"/>
      </w:pPr>
      <w:r>
        <w:t xml:space="preserve">Пункт 5</w:t>
      </w:r>
    </w:p>
    <w:p>
      <w:r>
        <w:t xml:space="preserve">5. Прикрепление физических лиц осуществляется для реализации права на получение медицинской помощи в рамках ГОБМП и в системе ОСМС по индивидуальному идентификационному номеру (далее – ИИН) к одной организации ПМСП.</w:t>
      </w:r>
    </w:p>
    <w:p>
      <w:pPr>
        <w:pStyle w:val="Heading2"/>
      </w:pPr>
      <w:r>
        <w:t xml:space="preserve">Пункт 6</w:t>
      </w:r>
    </w:p>
    <w:p>
      <w:r>
        <w:t xml:space="preserve">6. Прикрепление к организациям ПМСП иностранцев и (или) лиц без гражданства, временно пребывающих в Республике Казахстан, лиц, ищущих убежище, осуществляется для оказания:</w:t>
      </w:r>
    </w:p>
    <w:p>
      <w:pPr>
        <w:pStyle w:val="Heading2"/>
      </w:pPr>
      <w:r>
        <w:t xml:space="preserve">Подпункт 1</w:t>
      </w:r>
    </w:p>
    <w:p>
      <w:r>
        <w:t xml:space="preserve">1) ПМСП в рамках добровольного медицинского страхования (далее – ДМС);</w:t>
      </w:r>
    </w:p>
    <w:p>
      <w:pPr>
        <w:pStyle w:val="Heading2"/>
      </w:pPr>
      <w:r>
        <w:t xml:space="preserve">Подпункт 2</w:t>
      </w:r>
    </w:p>
    <w:p>
      <w:r>
        <w:t xml:space="preserve">2) ПМСМ в рамках вмененного медицинского страхования (далее – ВМС) в соответствии с пунктом 1 статьи 201-1 Кодекса;</w:t>
      </w:r>
    </w:p>
    <w:p>
      <w:pPr>
        <w:pStyle w:val="Heading2"/>
      </w:pPr>
      <w:r>
        <w:t xml:space="preserve">Подпункт 3</w:t>
      </w:r>
    </w:p>
    <w:p>
      <w:r>
        <w:t xml:space="preserve">3) медицинской помощи в рамках ГОБМП по перечню и в объеме, утвержденному приказом Министра здравоохранения Республики Казахстан от 9 октября 2020 года № ҚР ДСМ-121/2020 "Об утверждении перечня заболеваний, представляющих опасность для окружающих и объема медицинской помощи, при которых иностранцы и лица без гражданства, временно пребывающие в Республике Казахстан, лица, ищущие убежище, имеют право на получение гарантированного объема бесплатной медицинской помощи" (зарегистрирован в Реестре государственной регистрации нормативных правовых актов под № 21407);</w:t>
      </w:r>
    </w:p>
    <w:p>
      <w:pPr>
        <w:pStyle w:val="Heading2"/>
      </w:pPr>
      <w:r>
        <w:t xml:space="preserve">Подпункт 4</w:t>
      </w:r>
    </w:p>
    <w:p>
      <w:r>
        <w:t xml:space="preserve">4) медицинской помощи в системе ОСМС в соответствии с пунктом 3 статьи 2 Закона Республики Казахстан "Об обязательном социальном медицинском страховании".</w:t>
      </w:r>
    </w:p>
    <w:p>
      <w:pPr>
        <w:pStyle w:val="Heading2"/>
      </w:pPr>
      <w:r>
        <w:t xml:space="preserve">Пункт 7</w:t>
      </w:r>
    </w:p>
    <w:p>
      <w:r>
        <w:t xml:space="preserve">7. Оказание ПМСП в рамках ГОБМП и в системе ОСМС для граждан Республики Казахстан, кандасов, беженцев, иностранцев и лиц без гражданства, постоянно проживающих на территории Республики Казахстан, по договору ДМС трудящихся мигрантов и членов их семей, являющихся гражданами государств-членов Евразийского экономического союза (далее – ЕАЭС) осуществляет организация ПМСП, имеющая договор закупа медицинских услуг с фондом на оказание медицинской помощи в рамках ГОБМП и (или) в системе ОСМС (далее – договор закупа медицинских услуг) и (или) имеющая медицинские информационные системы, интегрированные с информационными системами Министерства здравоохранения Республики Казахстан в целях получения и (или) передачи сведений для предоставления медицинских услуг в системе ОСМС.</w:t>
      </w:r>
    </w:p>
    <w:p>
      <w:pPr>
        <w:pStyle w:val="Heading2"/>
      </w:pPr>
      <w:r>
        <w:t xml:space="preserve">Пункт 8</w:t>
      </w:r>
    </w:p>
    <w:p>
      <w:r>
        <w:t xml:space="preserve">8. Управления здравоохранения областей, городов республиканского значения и столицы (далее – управления здравоохранения) утверждают приказ о распределении территории обслуживания населения субъектами ПМСП с указанием численности прикрепленного населения (далее – приказ о распределении территории), включенными в базу данных субъектов здравоохранения.</w:t>
      </w:r>
    </w:p>
    <w:p>
      <w:pPr>
        <w:pStyle w:val="Heading2"/>
      </w:pPr>
      <w:r>
        <w:t xml:space="preserve">Пункт 9</w:t>
      </w:r>
    </w:p>
    <w:p>
      <w:r>
        <w:t xml:space="preserve">9. Прикрепление детей до пяти лет включительно к организациям ПМСП осуществляется по месту фактического проживания и не позднее 3-х дней после выписки с организации родовспоможения.</w:t>
      </w:r>
    </w:p>
    <w:p>
      <w:r>
        <w:t xml:space="preserve">Прикрепление детей, от шести до четырнадцати лет включительно или лиц, находящихся под опекой, осуществляется по месту прикрепления их законных представителей или по заявлению/разрешению законного представителя.</w:t>
      </w:r>
    </w:p>
    <w:p>
      <w:pPr>
        <w:pStyle w:val="Heading2"/>
      </w:pPr>
      <w:r>
        <w:t xml:space="preserve">Пункт 10</w:t>
      </w:r>
    </w:p>
    <w:p>
      <w:r>
        <w:t xml:space="preserve">10. Прикрепление детей, проживающих в домах ребенка, интернатах, специализированных организациях для детей, а также лиц, проживающих в медико-социальных организациях, осуществляется на основании решения управлений здравоохранения, в соответствии с приказами о распределении территории (далее – приказ о прикреплении детей), проживающих в домах ребенка, интернатах, специализированных организациях для детей, лиц, проживающих в медико-социальных организациях, лиц, содержащихся в учреждениях уголовно – исполнительной системы (далее – УИС), согласно Правилам и приказа исполняющего обязанности Министра здравоохранения Республики Казахстан от 15 октября 2020 года № ҚР ДСМ - 133/2020 "Об утверждении государственного норматива сети организаций здравоохранения" (зарегистрирован в Реестре государственной регистрации нормативных правовых актов под № 21452) (далее – Государственный норматив сети), на основании подтвержденных субъектом цифрового здравоохранения данных о численности прикрепленного населения в портале "Регистр прикрепленного населения" (далее – РПН) к каждому субъекту ПМСП.</w:t>
      </w:r>
    </w:p>
    <w:p>
      <w:pPr>
        <w:pStyle w:val="Heading2"/>
      </w:pPr>
      <w:r>
        <w:t xml:space="preserve">Пункт 11</w:t>
      </w:r>
    </w:p>
    <w:p>
      <w:r>
        <w:t xml:space="preserve">11. Студенты, а также обучающиеся в медресе, достигшие 18 лет, прикрепляются к организациям ПМСП самостоятельно по выбору по месту административно-территориальной единицы в шаговой доступности в соответствии с совместным приказом Министра национальной экономики Республики Казахстан от 20 апреля 2019 года № 29, Министра образования и науки Республики Казахстан от 23 апреля 2019 года № 164, Министра здравоохранения Республики Казахстан от 25 апреля 2019 года № ҚР ДСМ-50, Министра индустрии и инфраструктурного развития Республики Казахстан от 23 апреля 2019 года № 243, Министра культуры и спорта Республики Казахстан от 22 апреля 2019 года № 113 и Министра цифрового развития, оборонной и аэрокосмической промышленности Республики Казахстан от 25 апреля 2019 года № 56/НҚ "Об утверждении системы региональных стандартов для населенных пунктов" (зарегистрирован в Реестре государственной регистрации нормативных правовых актов под № 18592).</w:t>
      </w:r>
    </w:p>
    <w:p>
      <w:r>
        <w:t xml:space="preserve">Прикрепление к организациям ПМСП студентов, а также обучающихся в медресе, не достигших 18 лет, осуществляется через официальное обращение законных представителей по месту административно-территориальной единицы образовательного учреждения, с учетом соблюдения принципа шаговой доступности.</w:t>
      </w:r>
    </w:p>
    <w:p>
      <w:pPr>
        <w:pStyle w:val="Heading2"/>
      </w:pPr>
      <w:r>
        <w:t xml:space="preserve">Пункт 12</w:t>
      </w:r>
    </w:p>
    <w:p>
      <w:r>
        <w:t xml:space="preserve">12. Прикрепление беременных к организациям ПМСП осуществляется по месту фактического проживания.</w:t>
      </w:r>
    </w:p>
    <w:p>
      <w:pPr>
        <w:pStyle w:val="Heading2"/>
      </w:pPr>
      <w:r>
        <w:t xml:space="preserve">Пункт 13</w:t>
      </w:r>
    </w:p>
    <w:p>
      <w:r>
        <w:t xml:space="preserve">13. Физическое лицо, не воспользовавшееся правом свободного выбора организации ПМСП, остается прикрепленным к организации ПМСП, в которой обслуживался ранее.</w:t>
      </w:r>
    </w:p>
    <w:p>
      <w:pPr>
        <w:pStyle w:val="Heading2"/>
      </w:pPr>
      <w:r>
        <w:t xml:space="preserve">Пункт 14</w:t>
      </w:r>
    </w:p>
    <w:p>
      <w:r>
        <w:t xml:space="preserve">14. При прикреплении физического лица к организации ПМСП открепление от предыдущей организации ПМСП осуществляется автоматически.</w:t>
      </w:r>
    </w:p>
    <w:p>
      <w:pPr>
        <w:pStyle w:val="Heading2"/>
      </w:pPr>
      <w:r>
        <w:t xml:space="preserve">Пункт 15</w:t>
      </w:r>
    </w:p>
    <w:p>
      <w:r>
        <w:t xml:space="preserve">15. В случае отказа у прежней организации ПМСП от заключения договора закупа медицинских услуг с фондом на следующий год, прикрепление осуществляется с учетом территориальной доступности по фактическому месту проживания к организациям ПМСП на основании приказа о распределении территории.</w:t>
      </w:r>
    </w:p>
    <w:p>
      <w:pPr>
        <w:pStyle w:val="Heading2"/>
      </w:pPr>
      <w:r>
        <w:t xml:space="preserve">Пункт 16</w:t>
      </w:r>
    </w:p>
    <w:p>
      <w:r>
        <w:t xml:space="preserve">16. Прикрепление физических лиц, указанных в 6), 7), 8) пункта 31 настоящих Правил, обеспечивается субъектом в области цифрового здравоохранения, в течение одного рабочего дня со дня получения от фонда протокола об итогах размещения (не размещения) объемов услуг по оказанию медицинской помощи в рамках ГОБМП и (или) в системе ОСМС (далее – протокол итогов размещения).</w:t>
      </w:r>
    </w:p>
    <w:p>
      <w:pPr>
        <w:pStyle w:val="Heading2"/>
      </w:pPr>
      <w:r>
        <w:t xml:space="preserve">Глава 2 Порядок прикрепления физических лиц к организациям здравоохранения, оказывающим первичную медико-санитарную помощь</w:t>
      </w:r>
    </w:p>
    <w:p>
      <w:pPr>
        <w:pStyle w:val="Heading2"/>
      </w:pPr>
      <w:r>
        <w:t xml:space="preserve">Пункт 17</w:t>
      </w:r>
    </w:p>
    <w:p>
      <w:r>
        <w:t xml:space="preserve">17. Прикрепление физических лиц к организациям здравоохранения, оказывающим ПМСП в рамках ГОБМП осуществляется по месту постоянного или временного проживания с учетом права свободного выбора организации ПМСП в пределах одной административно-территориальной единицы, за исключением лиц, проживающих на приграничных территориях, которые по праву свободного выбора медицинской организации прикрепляются к организации ПМСП, расположенной на территории близлежащей административно-территориальной единицы.</w:t>
      </w:r>
    </w:p>
    <w:p>
      <w:pPr>
        <w:pStyle w:val="Heading2"/>
      </w:pPr>
      <w:r>
        <w:t xml:space="preserve">Пункт 18</w:t>
      </w:r>
    </w:p>
    <w:p>
      <w:r>
        <w:t xml:space="preserve">18. Свободный выбор специалиста ПМСП осуществляется в пределах организации ПМСП по месту прикрепления с учетом количества прикрепленного населения на участке (части территории обслуживания населения субъектом ПМСП, закрепленной за специалистом ПМСП).</w:t>
      </w:r>
    </w:p>
    <w:p>
      <w:pPr>
        <w:pStyle w:val="Heading2"/>
      </w:pPr>
      <w:r>
        <w:t xml:space="preserve">Пункт 19</w:t>
      </w:r>
    </w:p>
    <w:p>
      <w:r>
        <w:t xml:space="preserve">19. Прикрепление физических лиц в рамках ДМС и (или) ВМС осуществляется по месту постоянного или временного проживания к организации здравоохранения, оказывающей ПМСП, предусмотренной договором ДМС и (или) ВМС.</w:t>
      </w:r>
    </w:p>
    <w:p>
      <w:pPr>
        <w:pStyle w:val="Heading2"/>
      </w:pPr>
      <w:r>
        <w:t xml:space="preserve">Пункт 20</w:t>
      </w:r>
    </w:p>
    <w:p>
      <w:r>
        <w:t xml:space="preserve">20. Для прикрепления к организации ПМСП по месту постоянного или временного проживания для оказания медицинской помощи в рамках ГОБМП реализована государственная услуга "Прикрепление к медицинской организации, оказывающей первичную медико-санитарную помощь" (далее – государственная услуга) согласно приложению к настоящим Правилам.</w:t>
      </w:r>
    </w:p>
    <w:p>
      <w:pPr>
        <w:pStyle w:val="Heading2"/>
      </w:pPr>
      <w:r>
        <w:t xml:space="preserve">Пункт 21</w:t>
      </w:r>
    </w:p>
    <w:p>
      <w:r>
        <w:t xml:space="preserve">21. Организация ПМСП предоставляет физическим лицам государственную услугу при самостоятельном обращении или через веб-портал "Электронного правительства" (далее – ПЭП).</w:t>
      </w:r>
    </w:p>
    <w:p>
      <w:r>
        <w:t xml:space="preserve">Сведения о документах, удостоверяющих личность, организация ПМСП получает из соответствующих государственных информационных систем через ПЭП.</w:t>
      </w:r>
    </w:p>
    <w:p>
      <w:pPr>
        <w:pStyle w:val="Heading2"/>
      </w:pPr>
      <w:r>
        <w:t xml:space="preserve">Пункт 22</w:t>
      </w:r>
    </w:p>
    <w:p>
      <w:r>
        <w:t xml:space="preserve">22. Перечень основных требований к оказанию государственной услуги изложены согласно приложению к настоящим Правилам.</w:t>
      </w:r>
    </w:p>
    <w:p>
      <w:pPr>
        <w:pStyle w:val="Heading2"/>
      </w:pPr>
      <w:r>
        <w:t xml:space="preserve">Пункт 23</w:t>
      </w:r>
    </w:p>
    <w:p>
      <w:r>
        <w:t xml:space="preserve">23. Заявку при непосредственном обращении за оказанием государственной услуги в письменной форме на имя первого руководителя организации, подают следующие физические лица:</w:t>
      </w:r>
    </w:p>
    <w:p>
      <w:pPr>
        <w:pStyle w:val="Heading2"/>
      </w:pPr>
      <w:r>
        <w:t xml:space="preserve">Подпункт 1</w:t>
      </w:r>
    </w:p>
    <w:p>
      <w:r>
        <w:t xml:space="preserve">1) пенсионеры;</w:t>
      </w:r>
    </w:p>
    <w:p>
      <w:pPr>
        <w:pStyle w:val="Heading2"/>
      </w:pPr>
      <w:r>
        <w:t xml:space="preserve">Подпункт 2</w:t>
      </w:r>
    </w:p>
    <w:p>
      <w:r>
        <w:t xml:space="preserve">2) лица с инвалидностью;</w:t>
      </w:r>
    </w:p>
    <w:p>
      <w:pPr>
        <w:pStyle w:val="Heading2"/>
      </w:pPr>
      <w:r>
        <w:t xml:space="preserve">Подпункт 3</w:t>
      </w:r>
    </w:p>
    <w:p>
      <w:r>
        <w:t xml:space="preserve">3) законные представители ребенка с инвалидностью с детства, а также патронатные воспитатели и другие заменяющие их лица, осуществляющие в соответствии с законодательством Республики Казахстан заботу, образование, воспитание, защиту прав и интересов ребенка;</w:t>
      </w:r>
    </w:p>
    <w:p>
      <w:pPr>
        <w:pStyle w:val="Heading2"/>
      </w:pPr>
      <w:r>
        <w:t xml:space="preserve">Подпункт 4</w:t>
      </w:r>
    </w:p>
    <w:p>
      <w:r>
        <w:t xml:space="preserve">4) осужденные, отбывающие наказание по приговору суда в местах лишения свободы, отбывающие в колониях (по месту отбывания), при наличии протокола комиссии по рассмотрению вопросов регистрации прикрепления (открепления) населения к ПМСП в информационную систему "РПН", созданной приказом первого руководителя местного органа государственного управления здравоохранением областей, городов республиканского значения и столицы;</w:t>
      </w:r>
    </w:p>
    <w:p>
      <w:pPr>
        <w:pStyle w:val="Heading2"/>
      </w:pPr>
      <w:r>
        <w:t xml:space="preserve">Подпункт 5</w:t>
      </w:r>
    </w:p>
    <w:p>
      <w:r>
        <w:t xml:space="preserve">5) военнослужащие срочной службы;</w:t>
      </w:r>
    </w:p>
    <w:p>
      <w:pPr>
        <w:pStyle w:val="Heading2"/>
      </w:pPr>
      <w:r>
        <w:t xml:space="preserve">Подпункт 6</w:t>
      </w:r>
    </w:p>
    <w:p>
      <w:r>
        <w:t xml:space="preserve">6) законные представители детей, родившихся в иностранных государствах;</w:t>
      </w:r>
    </w:p>
    <w:p>
      <w:pPr>
        <w:pStyle w:val="Heading2"/>
      </w:pPr>
      <w:r>
        <w:t xml:space="preserve">Подпункт 7</w:t>
      </w:r>
    </w:p>
    <w:p>
      <w:r>
        <w:t xml:space="preserve">7) законные представители опекаемых домов малютки, сирот, престарелых и другие;</w:t>
      </w:r>
    </w:p>
    <w:p>
      <w:pPr>
        <w:pStyle w:val="Heading2"/>
      </w:pPr>
      <w:r>
        <w:t xml:space="preserve">Подпункт 8</w:t>
      </w:r>
    </w:p>
    <w:p>
      <w:r>
        <w:t xml:space="preserve">8) оформляющие прикрепление по договору ДМС при наличии договора;</w:t>
      </w:r>
    </w:p>
    <w:p>
      <w:pPr>
        <w:pStyle w:val="Heading2"/>
      </w:pPr>
      <w:r>
        <w:t xml:space="preserve">Подпункт 9</w:t>
      </w:r>
    </w:p>
    <w:p>
      <w:r>
        <w:t xml:space="preserve">9) официальное обращение ректора высшего учебного заведения в ПМСП и протокол комиссии между учебным заведением и ПМСП – для иногородних студентов (дети до 18 лет).</w:t>
      </w:r>
    </w:p>
    <w:p>
      <w:pPr>
        <w:pStyle w:val="Heading2"/>
      </w:pPr>
      <w:r>
        <w:t xml:space="preserve">Пункт 24</w:t>
      </w:r>
    </w:p>
    <w:p>
      <w:r>
        <w:t xml:space="preserve">24. Специалисты организации ПМСП на основании поданной заявки физических лиц, указанных в пункте 23 Настоящих правил оформляют запрос на прикрепление в информационную систему "РПН".</w:t>
      </w:r>
    </w:p>
    <w:p>
      <w:r>
        <w:t xml:space="preserve">При оформлении запроса на прикрепление, номер мобильного телефона заявителя (номер законного представителя прикрепляемого лица) интегрируется с базой мобильных граждан для автоматического заполнения.</w:t>
      </w:r>
    </w:p>
    <w:p>
      <w:r>
        <w:t xml:space="preserve">При отсутствии номера мобильного телефона ввод в базу мобильных граждан осуществляется вручную с согласия заявителя (законного представителя прикрепляемого лица).</w:t>
      </w:r>
    </w:p>
    <w:p>
      <w:r>
        <w:t xml:space="preserve">Запрос на прикрепление, обращение (форма заявления и документ, удостоверяющий личность) сканируется в информационной системе "РПН". Специалист субъекта цифрового здравоохранения проводит рассмотрение запроса на прикрепление и принимает решение об одобрении заявки либо о мотивированном отказе.</w:t>
      </w:r>
    </w:p>
    <w:p>
      <w:pPr>
        <w:pStyle w:val="Heading2"/>
      </w:pPr>
      <w:r>
        <w:t xml:space="preserve">Пункт 25</w:t>
      </w:r>
    </w:p>
    <w:p>
      <w:r>
        <w:t xml:space="preserve">25. Государственная услуга оказывается с момента сдачи документов в течение 1 (одного) рабочего дня. Запрос на оказание государственной услуги принимается за 2 (два) часа до окончания работы организации ПМСП (до 18.00 часов в рабочие дни).</w:t>
      </w:r>
    </w:p>
    <w:p>
      <w:r>
        <w:t xml:space="preserve">Результатом оказания государственной услуги является уведомление о прикреплении или мотивированный отказ в форме электронного документа в "Личный кабинет".</w:t>
      </w:r>
    </w:p>
    <w:p>
      <w:r>
        <w:t xml:space="preserve">Государственная услуга через ПЭП оказывается в день обращения на ПЭП.</w:t>
      </w:r>
    </w:p>
    <w:p>
      <w:pPr>
        <w:pStyle w:val="Heading2"/>
      </w:pPr>
      <w:r>
        <w:t xml:space="preserve">Пункт 26</w:t>
      </w:r>
    </w:p>
    <w:p>
      <w:r>
        <w:t xml:space="preserve">26. Организация ПМСП обеспечивает внесение данных об оказании государственной услуги в информационную систему мониторинга оказания государственных услуг, с целью мониторинга оказания государственных услуг в порядке, установленном уполномоченным органом в сфере информатизации в соответствии с подпунктом 11) пункта 2 статьи 5 Закона.</w:t>
      </w:r>
    </w:p>
    <w:p>
      <w:pPr>
        <w:pStyle w:val="Heading2"/>
      </w:pPr>
      <w:r>
        <w:t xml:space="preserve">Пункт 27</w:t>
      </w:r>
    </w:p>
    <w:p>
      <w:r>
        <w:t xml:space="preserve">27. Прикрепление граждан Республики Казахстан, кандасов, беженцев, иностранцев и (или) лиц без гражданства, постоянно проживающих на территории Республики Казахстан к организациям ПМСП по основаниям, предусмотренным подпунктами 1), 2), 3), 5) пункта 31 настоящих Правил, осуществляется путем подачи лицом электронного заявления через ПЭП на прикрепление.</w:t>
      </w:r>
    </w:p>
    <w:p>
      <w:r>
        <w:t xml:space="preserve">Прикрепление иностранцев и (или) лиц без гражданства, временно пребывающих в Республике Казахстан, лиц, ищущих убежище к организациям ПМСП по основанию, предусмотренному подпунктом 4) пункта 31 настоящих Правил, осуществляется путем подачи лицом заявления или обращения страховой организации, с которой заключен договор ДМС и (или) ВМС на застрахованного, в произвольной форме на казахском или русском языке на прикрепление.</w:t>
      </w:r>
    </w:p>
    <w:p>
      <w:pPr>
        <w:pStyle w:val="Heading2"/>
      </w:pPr>
      <w:r>
        <w:t xml:space="preserve">Пункт 28</w:t>
      </w:r>
    </w:p>
    <w:p>
      <w:r>
        <w:t xml:space="preserve">28. Прикрепление в рамках ДМС и (или) ВМС иностранцев и (или) лиц без гражданства, временно пребывающих на территории Республики Казахстан, лиц, ищущих убежище, к организации ПМСП осуществляется на основе договора ДМС и (или) ВМС, заявления произвольной формы на казахском или русском языке и документа, удостоверяющего личность (заграничный паспорт), в любое календарное время в соответствии с графиком работы организации ПМСП.</w:t>
      </w:r>
    </w:p>
    <w:p>
      <w:pPr>
        <w:pStyle w:val="Heading2"/>
      </w:pPr>
      <w:r>
        <w:t xml:space="preserve">Пункт 29</w:t>
      </w:r>
    </w:p>
    <w:p>
      <w:r>
        <w:t xml:space="preserve">29. Документом, свидетельствующим о прикреплении в рамках ДМС и (или) ВМС иностранцев и (или) лиц без гражданства, временно пребывающих на территории Республики Казахстан, лиц, ищущих убежище, к организации ПМСП является талон прикрепления к медицинской организации по форме № 064/у, утвержденной приказом исполняющего обязанности Министра здравоохранения Республики Казахстан от 30 октября 2020 года № ҚР ДСМ -175/2020 "Об утверждении форм учетной 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под № 21579). Талон прикрепления выдается медицинским регистратором медицинской организации.</w:t>
      </w:r>
    </w:p>
    <w:p>
      <w:r>
        <w:t xml:space="preserve">Прикрепление к организации ПМСП осуществляется на срок действия договора ДМС и (или) ВМС.</w:t>
      </w:r>
    </w:p>
    <w:p>
      <w:pPr>
        <w:pStyle w:val="Heading2"/>
      </w:pPr>
      <w:r>
        <w:t xml:space="preserve">Пункт 30</w:t>
      </w:r>
    </w:p>
    <w:p>
      <w:r>
        <w:t xml:space="preserve">30. Организации ПМСП осуществляют прикрепление при личном обращении застрахованного или обращении страховой организации, с которой заключен договор ДМС и (или) ВМС.</w:t>
      </w:r>
    </w:p>
    <w:p>
      <w:r>
        <w:t xml:space="preserve">Прикрепление членов семьи осуществляется при наличии их письменного согласия одним из членов семьи на основании заявления произвольной формы на казахском или русском языке при предоставлении договора ДМС и (или) ВМС и документа, удостоверяющего личность, либо электронного документа из сервиса цифровых документов (для идентификации) каждого члена семьи.</w:t>
      </w:r>
    </w:p>
    <w:p>
      <w:r>
        <w:t xml:space="preserve">Прикрепление лиц, не достигших восемнадцати лет, осуществляется при наличии документа, удостоверяющего личность, либо электронного документа из сервиса цифровых документов (для идентификации) прикрепляемого лица и его законного представителя.</w:t>
      </w:r>
    </w:p>
    <w:p>
      <w:pPr>
        <w:pStyle w:val="Heading2"/>
      </w:pPr>
      <w:r>
        <w:t xml:space="preserve">Пункт 31</w:t>
      </w:r>
    </w:p>
    <w:p>
      <w:r>
        <w:t xml:space="preserve">31. Основаниями прикрепления физических лиц:</w:t>
      </w:r>
    </w:p>
    <w:p>
      <w:pPr>
        <w:pStyle w:val="Heading2"/>
      </w:pPr>
      <w:r>
        <w:t xml:space="preserve">Подпункт 1</w:t>
      </w:r>
    </w:p>
    <w:p>
      <w:r>
        <w:t xml:space="preserve">1) изменение места постоянного или временного проживания с выездом за пределы одной административно-территориальной единицы на срок более одного месяца или внутри территории одной административно-территориальной единицы;</w:t>
      </w:r>
    </w:p>
    <w:p>
      <w:pPr>
        <w:pStyle w:val="Heading2"/>
      </w:pPr>
      <w:r>
        <w:t xml:space="preserve">Подпункт 2</w:t>
      </w:r>
    </w:p>
    <w:p>
      <w:r>
        <w:t xml:space="preserve">2) осуществление свободного выбора лицом организации ПМСП в пределах одной административно-территориальной единицы (не более 2 раз календарного года);</w:t>
      </w:r>
    </w:p>
    <w:p>
      <w:pPr>
        <w:pStyle w:val="Heading2"/>
      </w:pPr>
      <w:r>
        <w:t xml:space="preserve">Подпункт 3</w:t>
      </w:r>
    </w:p>
    <w:p>
      <w:r>
        <w:t xml:space="preserve">3) проведение государственным органом управления здравоохранения кампании прикрепления в период с 1 сентября по 1 ноября (далее – кампания прикрепления) в пределах одной административно-территориальной единицы;</w:t>
      </w:r>
    </w:p>
    <w:p>
      <w:pPr>
        <w:pStyle w:val="Heading2"/>
      </w:pPr>
      <w:r>
        <w:t xml:space="preserve">Подпункт 4</w:t>
      </w:r>
    </w:p>
    <w:p>
      <w:r>
        <w:t xml:space="preserve">4) договор ДМС, заключенный между страхователем и страховой организацией, в рамках которого организация ПМСП оказывает медицинские услуги застрахованному;</w:t>
      </w:r>
    </w:p>
    <w:p>
      <w:pPr>
        <w:pStyle w:val="Heading2"/>
      </w:pPr>
      <w:r>
        <w:t xml:space="preserve">Подпункт 5</w:t>
      </w:r>
    </w:p>
    <w:p>
      <w:r>
        <w:t xml:space="preserve">5) несогласие с прикреплением к организации ПМСП, определенной региональной комиссией в пределах одной административно-территориальной единицы;</w:t>
      </w:r>
    </w:p>
    <w:p>
      <w:pPr>
        <w:pStyle w:val="Heading2"/>
      </w:pPr>
      <w:r>
        <w:t xml:space="preserve">Подпункт 6</w:t>
      </w:r>
    </w:p>
    <w:p>
      <w:r>
        <w:t xml:space="preserve">6) отказ организации ПМСП от оказания ПМСП, в том числе в случаях реорганизации, ликвидации, повлекших за собой расторжение или изменение фондом договора закупа услуг;</w:t>
      </w:r>
    </w:p>
    <w:p>
      <w:pPr>
        <w:pStyle w:val="Heading2"/>
      </w:pPr>
      <w:r>
        <w:t xml:space="preserve">Подпункт 7</w:t>
      </w:r>
    </w:p>
    <w:p>
      <w:r>
        <w:t xml:space="preserve">7) не размещение объема медицинских услуг организациям ПМСП, претендующим на оказание медицинских услуг;</w:t>
      </w:r>
    </w:p>
    <w:p>
      <w:pPr>
        <w:pStyle w:val="Heading2"/>
      </w:pPr>
      <w:r>
        <w:t xml:space="preserve">Подпункт 8</w:t>
      </w:r>
    </w:p>
    <w:p>
      <w:r>
        <w:t xml:space="preserve">8) появление вновь введенного объекта здравоохранения.</w:t>
      </w:r>
    </w:p>
    <w:p>
      <w:pPr>
        <w:pStyle w:val="Heading2"/>
      </w:pPr>
      <w:r>
        <w:t xml:space="preserve">Пункт 32</w:t>
      </w:r>
    </w:p>
    <w:p>
      <w:r>
        <w:t xml:space="preserve">32. Физические лица, прикрепленные к организациям ПМСП в период кампании прикрепления, получают ПМСП в данной организации с 1 января следующего года, при условии заключения договора закупа медицинских услуг с фондом.</w:t>
      </w:r>
    </w:p>
    <w:p>
      <w:pPr>
        <w:pStyle w:val="Heading2"/>
      </w:pPr>
      <w:r>
        <w:t xml:space="preserve">Пункт 33</w:t>
      </w:r>
    </w:p>
    <w:p>
      <w:r>
        <w:t xml:space="preserve">33. Физические лица, прикрепленные в соответствии с подпунктом 4) пункта 31 настоящих Правил, получают медицинские услуги в организации ПМСП, оказывающей медицинскую помощь в рамках договора ДМС и (или) ВМС.</w:t>
      </w:r>
    </w:p>
    <w:p>
      <w:pPr>
        <w:pStyle w:val="Heading2"/>
      </w:pPr>
      <w:r>
        <w:t xml:space="preserve">Пункт 34</w:t>
      </w:r>
    </w:p>
    <w:p>
      <w:r>
        <w:t xml:space="preserve">34. Организации ПМСП письменно уведомляют прикрепленных лиц по месту жительства о прекращении оказания ПМСП:</w:t>
      </w:r>
    </w:p>
    <w:p>
      <w:pPr>
        <w:pStyle w:val="Heading2"/>
      </w:pPr>
      <w:r>
        <w:t xml:space="preserve">Подпункт 1</w:t>
      </w:r>
    </w:p>
    <w:p>
      <w:r>
        <w:t xml:space="preserve">1) не менее, чем за тридцать календарных дней до даты расторжения или изменения договора закупа медицинских услуг с фондом;</w:t>
      </w:r>
    </w:p>
    <w:p>
      <w:pPr>
        <w:pStyle w:val="Heading2"/>
      </w:pPr>
      <w:r>
        <w:t xml:space="preserve">Подпункт 2</w:t>
      </w:r>
    </w:p>
    <w:p>
      <w:r>
        <w:t xml:space="preserve">2) в течение двух календарных дней со дня, когда стало известно о реорганизации или ликвидации организации ПМСП;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двух календарных дней со дня, когда стало известно о не размещении фондом объемов медицинских услуг по итогам процедуры выбора.</w:t>
      </w:r>
    </w:p>
    <w:p>
      <w:r>
        <w:t xml:space="preserve">При наличии в информационной системе "РПН" телефонного номера (адреса электронной почты) организации ПМСП уведомляют население путем направления сообщения о прекращении оказания ПМСП, а также способами, предусмотренными законодательством Республики Казахстан.</w:t>
      </w:r>
    </w:p>
    <w:p>
      <w:pPr>
        <w:pStyle w:val="Heading2"/>
      </w:pPr>
      <w:r>
        <w:t xml:space="preserve">Пункт 35</w:t>
      </w:r>
    </w:p>
    <w:p>
      <w:r>
        <w:t xml:space="preserve">35. Прикрепление физических лиц к организациям ПМСП по основаниям, предусмотренным подпунктами 1), 2), 3), 4), 5), 6), 7), 8) пункта 31 настоящих Правил, осуществляется субъектом цифрового здравоохранения в течение одного рабочего дня со дня получения от фонда протокола итогов размещения, принятого на основании приказа о распределении территории.</w:t>
      </w:r>
    </w:p>
    <w:p>
      <w:pPr>
        <w:pStyle w:val="Heading2"/>
      </w:pPr>
      <w:r>
        <w:t xml:space="preserve">Пункт 36</w:t>
      </w:r>
    </w:p>
    <w:p>
      <w:r>
        <w:t xml:space="preserve">36. После прикрепления населения к организациям ПМСП на основании протокола региональной комиссии, организации ПМСП письменно уведомляют прикрепленных к нему лиц по месту их жительства. При наличии в информационной системе "РПН" телефонного номера (адреса электронной почты) организация ПМСП уведомляет население посредством направления сообщения, а также иными способами, предусмотренными законодательством Республики Казахстан.</w:t>
      </w:r>
    </w:p>
    <w:p>
      <w:r>
        <w:t xml:space="preserve">В случае несогласия с определенной региональной комиссией организацией ПМСП, лицо подает заявление на прикрепление по основанию, предусмотренному подпунктом 5) пункта 31 настоящих Правил.</w:t>
      </w:r>
    </w:p>
    <w:p>
      <w:pPr>
        <w:pStyle w:val="Heading2"/>
      </w:pPr>
      <w:r>
        <w:t xml:space="preserve">Пункт 37</w:t>
      </w:r>
    </w:p>
    <w:p>
      <w:r>
        <w:t xml:space="preserve">37. Прикрепление к физическим лицам, занимающимся частной медицинской практикой, оказывающим ПМСП в рамках ГОБМП и (или) в системе ОСМС, осуществляется в соответствии с настоящими Правилами.</w:t>
      </w:r>
    </w:p>
    <w:p>
      <w:pPr>
        <w:pStyle w:val="Heading2"/>
      </w:pPr>
      <w:r>
        <w:t xml:space="preserve">Глава 3 Порядок обжалования решений, действий (бездействия) услугодателя и (или) его должностных лиц по вопросам оказания государственных услуг</w:t>
      </w:r>
    </w:p>
    <w:p>
      <w:pPr>
        <w:pStyle w:val="Heading2"/>
      </w:pPr>
      <w:r>
        <w:t xml:space="preserve">Пункт 38</w:t>
      </w:r>
    </w:p>
    <w:p>
      <w:r>
        <w:t xml:space="preserve">38. Жалоба на решения, действия (бездействие) услугодателя и (или) их работников по вопросам оказания государственных услуг подается на имя руководителя услугодателя.</w:t>
      </w:r>
    </w:p>
    <w:p>
      <w:r>
        <w:t xml:space="preserve">Жалоба услугополучателя, поступившая в адрес непосредственно оказывающего государственную услугу услугодателя, в соответствии с пунктом 2 статьи 25 Закона "О государственных услугах" подлежит рассмотрению в течение пяти рабочих дней со дня ее регистрации.</w:t>
      </w:r>
    </w:p>
    <w:p>
      <w:pPr>
        <w:pStyle w:val="Heading2"/>
      </w:pPr>
      <w:r>
        <w:t xml:space="preserve">Пункт 39</w:t>
      </w:r>
    </w:p>
    <w:p>
      <w:r>
        <w:t xml:space="preserve">39.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пятнадцати рабочих дней со дня ее регистрации.</w:t>
      </w:r>
    </w:p>
    <w:p>
      <w:r>
        <w:t xml:space="preserve">При обращении через портал информацию о порядке обжалования можно получить по телефону единого контакт-центра по вопросам оказания государственных услуг.</w:t>
      </w:r>
    </w:p>
    <w:p>
      <w:pPr>
        <w:pStyle w:val="Heading2"/>
      </w:pPr>
      <w:r>
        <w:t xml:space="preserve">Пункт 40</w:t>
      </w:r>
    </w:p>
    <w:p>
      <w:r>
        <w:t xml:space="preserve">40. Рассмотрение жалобы в досудебном порядке по вопросам оказания государственных услуг производится вышестоящим административным органом, уполномоченным органом по оценке и контролю за качеством оказания государственных услуг (далее – орган, рассматривающий жалобу).</w:t>
      </w:r>
    </w:p>
    <w:p>
      <w:r>
        <w:t xml:space="preserve">Жалоба подается услугодателю, чье решение, действие (бездействие) обжалуется.</w:t>
      </w:r>
    </w:p>
    <w:p>
      <w:r>
        <w:t xml:space="preserve">Услугодатель, чье решение, действие (бездействие) обжалуется, не позднее трех рабочих дней со дня поступления жалобы направляет ее и административное дело в орган, рассматривающий жалобу.</w:t>
      </w:r>
    </w:p>
    <w:p>
      <w:r>
        <w:t xml:space="preserve">При этом услугодатель, чье решение, действие (бездействие) обжалуется, вправе не направлять жалобу в орган, рассматривающий жалобу, если он в течение трех рабочих дней примет решение либо иное административное действие, полностью удовлетворяющие требованиям, указанным в жалобе.</w:t>
      </w:r>
    </w:p>
    <w:p>
      <w:r>
        <w:t xml:space="preserve">Если иное не предусмотрено законом, то обращение в суд допускается после обжалования в досудебном порядке.</w:t>
      </w:r>
    </w:p>
    <w:p>
      <w:r>
        <w:t xml:space="preserve">|  | Приложение к Правилам прикрепления физических лиц к организациям здравоохранения, оказывающим первичную медико-санитарную помощь |</w:t>
      </w:r>
    </w:p>
    <w:p>
      <w:r>
        <w:t xml:space="preserve">|---|---|</w:t>
      </w:r>
    </w:p>
    <w:p>
      <w:pPr>
        <w:pStyle w:val="Heading2"/>
      </w:pPr>
      <w:r>
        <w:t xml:space="preserve">Глава Государственная услуга "Прикрепление к медицинской организации, оказывающей первичную медико-санитарную помощь"</w:t>
      </w:r>
    </w:p>
    <w:p>
      <w:r>
        <w:t xml:space="preserve">| 1 | Наименование услугодателя | Медицинские организации, оказывающие первичную медико-санитарную помощь |</w:t>
      </w:r>
    </w:p>
    <w:p>
      <w:r>
        <w:t xml:space="preserve">|---|---|---|</w:t>
      </w:r>
    </w:p>
    <w:p>
      <w:r>
        <w:t xml:space="preserve">| 11 | Способы предоставления государственной услуги | 1) непосредственно через организацию первичной медико-санитарной помощи (далее – ПМСП); 2) веб-портал "Электронного правительства" (далее – ПЭП). |</w:t>
      </w:r>
    </w:p>
    <w:p>
      <w:r>
        <w:t xml:space="preserve">| 22 | Срок оказания государственной услуги | 1) с момента сдачи пациентом документов организации ПМСП, а также при обращении через ПЭП – 1 (один) рабочий день; 2) максимально допустимое время ожидания для сдачи документов - 30 (тридцать) минут; 3) максимально допустимое время обслуживания пациента – 30 (тридцать) минут. |</w:t>
      </w:r>
    </w:p>
    <w:p>
      <w:r>
        <w:t xml:space="preserve">| 33 | Форма оказания государственной услуги | электронная (частично автоматизированная) /бумажная. |</w:t>
      </w:r>
    </w:p>
    <w:p>
      <w:r>
        <w:t xml:space="preserve">| 44 | Результат оказания государственной услуги (либо его представителя по доверенности) | 1) уведомление о прикреплении в форме электронного документа, подписанное электронной цифровой подписью (далее – ЭЦП) организации ПМСП; 2) мотивированный отказ. |</w:t>
      </w:r>
    </w:p>
    <w:p>
      <w:r>
        <w:t xml:space="preserve">| 55 | 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 | государственная услуга оказывается бесплатно. |</w:t>
      </w:r>
    </w:p>
    <w:p>
      <w:r>
        <w:t xml:space="preserve">| 76 | График работы услугодателя и объектов информации | 1) организация ПМСП – с понедельника по субботу (понедельник – пятница с 8.00 до 20.00 часов без перерыва, в субботу с 9.00 до 14.00 часов, кроме выходных (воскресенье) и праздничных дней, согласно Трудовому кодексу Республики, Казахстан. При этом, запрос на оказание государственной услуги принимается за 2 часа до окончания работы организации ПМСП (до 18.00 часов в рабочие дни, до 12.00 в субботу); 2) ПЭП – круглосуточно, за исключением технических перерывов, связанных с проведением ремонтных работ (при обращении пациента после окончания рабочего времени, в выходные и праздничные дни, согласно Трудовому кодексу Республики, Казахстан прием заявлений и выдача результатов оказания государственной услуги осуществляется следующим рабочим днем). |</w:t>
      </w:r>
    </w:p>
    <w:p>
      <w:r>
        <w:t xml:space="preserve">| 87 | Перечень документов и сведений, требуемых у услугополучателя для оказания государственной услуги | 1. Документы, необходимые для оказания государственной услуги при обращении определенного контингента в организации ПМСП: 1) документ, удостоверяющий личность, либо электронный документ из сервиса цифровых документов (для идентификации); 2) пенсионное удостоверение – для пенсионеров; 3) пенсионное удостоверение либо выписка из акта освидетельствования медико-социальной экспертизы – для лиц с инвалидностью; 4) решение суда либо иной документ, подтверждающий опекунство и попечительство – для законных представителей ребенка с инвалидностью с детства, а также опекунов или попечителей, патронатных воспитателей и других заменяющих их лица, осуществляющие в соответствии с законодательством РК заботу, образование, воспитание, защиту прав и интересов ребенка (законные представители); 5) протокол комиссии по рассмотрению вопросов регистрации прикрепления (открепления) населения к ПМСП в информационной системе "Регистр прикрепленного населения", созданной приказом первого руководителя Государственных учреждений "Управление здравоохранение" регионов – для осужденных отбывающих наказание по приговору суда в местах лишения свободы, отбывающих в колониях (по месту отбывания); 6) выписка из приказа командира воинской части (начальника учреждения) о зачислении военнослужащих срочной службы в списки личного состава – для военнослужащих срочной службы; 7) Для обучающихся в медресе (дети до 18 лет) официальное обращение законных представителей по месту административно-территориальной единицы, с учетом соблюдения принципа шаговой доступности. 8) официальное обращение ректора высшего учебного заведения в ПМСП и протокол комиссии между учебным заведением и ПМСП – для иногородних студентов (дети до 18 лет). 9) документ, подтверждающий рождение в иностранном государстве – для детей, родившиеся в иностранных государствах; 10) решение местных исполнительных органов государственного управления здравоохранения областей, городов республиканского значения и столицы – для опекаемых домов малютки, сирот, престарелых и другие 11) оформляющие прикрепление по доверенности, в том числе по договору добровольного и (или) вмененного медицинского страхования при наличии договора. 2. на ПЭП: запрос в электронном виде. Сведения о документах, удостоверяющих личность, организация ПМСП получает из соответствующих государственных информационных систем через ПЭП. |</w:t>
      </w:r>
    </w:p>
    <w:p>
      <w:r>
        <w:t xml:space="preserve">| 98 | Основания для отказа в оказании государственной услуги, установленные законами Республики Казахстан | 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 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Настоящими Правилами; 3) отрицательный ответ уполномоченного государственного органа на запрос о согласовании, который требуется для оказания государственной услуги, а также отрицательное заключение экспертизы, исследования либо проверки; 4)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 5)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услуги. 6) отсутствие согласия услугополучателя, предоставляемого в соответствии со статьей 8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 |</w:t>
      </w:r>
    </w:p>
    <w:p>
      <w:pPr>
        <w:pStyle w:val="Heading2"/>
      </w:pPr>
      <w:r>
        <w:t xml:space="preserve">1</w:t>
      </w:r>
    </w:p>
    <w:p>
      <w:r>
        <w:t xml:space="preserve">| 1 | Наименование услугодателя | Медицинские организации, оказывающие первичную медико-санитарную помощь |</w:t>
      </w:r>
    </w:p>
    <w:p>
      <w:r>
        <w:t xml:space="preserve">|---|---|---|</w:t>
      </w:r>
    </w:p>
    <w:p>
      <w:r>
        <w:t xml:space="preserve">| 19 | Иные требования с учетом особенностей оказания государственной услуги | Услугополучатель имеет возможность получения государственной услуги в электронной форме посредством зарегистрированного на портале абонентского номера сотовой связи услугополучателя путем передачи одноразового пароля или путем отправления короткого текстового сообщения в качестве ответа на уведомление портала. Услугополучатель имеет возможность получения государственной услуги в электронной форме через портал при условии наличия ЭЦП. Для лиц с ограниченными физическими возможностями наличие пандуса, кнопки вызова, тактильной дорожки для слепых и слабовидящих, зала ожидания, стойки с образцами документов. Услугополучатель имеет возможность получения информации о порядке и статусе оказания государственной услуги в справочных службах услугодателя, а также Единого контакт-центра "1414", 8-800-080-7777.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