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29 октября 2014 года № 84 "Об утверждении Правил эксплуатации магистральных нефтепроводов"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04.04.2025. № 208943. редакция от 04.04.2025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29 октября 2014 года № 84 "Об утверждении Правил эксплуатации магистральных нефтепроводов" (зарегистрирован в Реестре государственной регистрации нормативных правовых актов за № 10107)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4) статьи 6 Закона Республики Казахстан "О магистральном трубопроводе", ПРИКАЗЫВАЮ: ";</w:t>
      </w:r>
    </w:p>
    <w:p>
      <w:r>
        <w:t xml:space="preserve">в Правилах эксплуатации магистральных нефтепроводов,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эксплуатации магистральных нефтепроводов разработаны в соответствии с подпунктом 4) статьи 6 Закона Республики Казахстан "О магистральном трубопроводе" и определяют порядок эксплуатации магистральных нефтепроводов.";</w:t>
      </w:r>
    </w:p>
    <w:p>
      <w:r>
        <w:t xml:space="preserve">пункт 78 изложить в новой редакции:</w:t>
      </w:r>
    </w:p>
    <w:p>
      <w:r>
        <w:t xml:space="preserve">"78. Ремонтные работы на линейной части магистральных нефтепроводов включают:</w:t>
      </w:r>
    </w:p>
    <w:p>
      <w:pPr>
        <w:pStyle w:val="Heading2"/>
      </w:pPr>
      <w:r>
        <w:t xml:space="preserve">Подпункт 1</w:t>
      </w:r>
    </w:p>
    <w:p>
      <w:r>
        <w:t xml:space="preserve">1) текущий ремонт (вантузов, задвижек, воздушных переходов, узлов пуска и приема средств очистки и диагностики, средств электрохимической защиты, с заменой изоляционного покрытия и с восстановлением (при необходимости) несущей способности стенки нефтепровода, ремонт дефектов тела трубы с заменой катушек и секций труб, с композитной муфтой, обжимной приварной муфтой и установкой постоянных ремонтных конструкций;</w:t>
      </w:r>
    </w:p>
    <w:p>
      <w:pPr>
        <w:pStyle w:val="Heading2"/>
      </w:pPr>
      <w:r>
        <w:t xml:space="preserve">Подпункт 2</w:t>
      </w:r>
    </w:p>
    <w:p>
      <w:r>
        <w:t xml:space="preserve">2) капитальный ремонт (с заменой труб);</w:t>
      </w:r>
    </w:p>
    <w:p>
      <w:pPr>
        <w:pStyle w:val="Heading2"/>
      </w:pPr>
      <w:r>
        <w:t xml:space="preserve">Подпункт 3</w:t>
      </w:r>
    </w:p>
    <w:p>
      <w:r>
        <w:t xml:space="preserve">3) аварийно-восстановительный ремонт.";</w:t>
      </w:r>
    </w:p>
    <w:p>
      <w:r>
        <w:t xml:space="preserve">пункт 84 исключить;</w:t>
      </w:r>
    </w:p>
    <w:p>
      <w:r>
        <w:t xml:space="preserve">пункты 85 и 86 изложить в новой редакции:</w:t>
      </w:r>
    </w:p>
    <w:p>
      <w:r>
        <w:t xml:space="preserve">"85. Выбор вида ремонта (текущий, капитальный, аварийно-восстановительный) производится в зависимости от:</w:t>
      </w:r>
    </w:p>
    <w:p>
      <w:pPr>
        <w:pStyle w:val="Heading2"/>
      </w:pPr>
      <w:r>
        <w:t xml:space="preserve">Подпункт 1</w:t>
      </w:r>
    </w:p>
    <w:p>
      <w:r>
        <w:t xml:space="preserve">1) технико-экономических показателей по видам и методам ремонта дефектных участков;</w:t>
      </w:r>
    </w:p>
    <w:p>
      <w:pPr>
        <w:pStyle w:val="Heading2"/>
      </w:pPr>
      <w:r>
        <w:t xml:space="preserve">Подпункт 2</w:t>
      </w:r>
    </w:p>
    <w:p>
      <w:r>
        <w:t xml:space="preserve">2) плотностей распределения дефектов по длине нефтепровода;</w:t>
      </w:r>
    </w:p>
    <w:p>
      <w:pPr>
        <w:pStyle w:val="Heading2"/>
      </w:pPr>
      <w:r>
        <w:t xml:space="preserve">Подпункт 3</w:t>
      </w:r>
    </w:p>
    <w:p>
      <w:r>
        <w:t xml:space="preserve">3) состояния изоляционного покрытия.</w:t>
      </w:r>
    </w:p>
    <w:p>
      <w:pPr>
        <w:pStyle w:val="Heading2"/>
      </w:pPr>
      <w:r>
        <w:t xml:space="preserve">Пункт 86</w:t>
      </w:r>
    </w:p>
    <w:p>
      <w:r>
        <w:t xml:space="preserve">86. Капитальный ремонт магистральных нефтепроводов выполняется в соответствии с проектом, разработанным проектной организацией, имеющей лицензию, и проектом производства работ, разработанным организацией, выполняющей ремонт.".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транспортировки и переработки нефти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Казахстан,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