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энергетики Республики Казахстан от 30 апреля 2021 года № 161 "Об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генерации"</w:t>
      </w:r>
    </w:p>
    <w:p>
      <w:r>
        <w:t xml:space="preserve">Приказ, Изменения. Министерство энергетики Республики Казахстан (Образован Указом Президента РК от 06.08.2014 г. № 875). от 10.05.2024. № 196569. редакция от 10.05.2024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энергетики Республики Казахстан от 30 апреля 2021 года № 161 "Об утверждении Правил организации и проведения аукционных торгов на строительство вновь вводимых в эксплуатацию генерирующих установок с маневренным режимом генерации" (зарегистрирован в Реестре государственной регистрации нормативных правовых актов за № 22727) следующие изменения:</w:t>
      </w:r>
    </w:p>
    <w:p>
      <w:r>
        <w:t xml:space="preserve">в Правилах организации и проведения аукционных торгов на строительство вновь вводимых в эксплуатацию генерирующих установок с маневренным режимом генерации, утвержденных указанным приказом:</w:t>
      </w:r>
    </w:p>
    <w:p>
      <w:r>
        <w:t xml:space="preserve">пункт 53 изложить в новой редакции:</w:t>
      </w:r>
    </w:p>
    <w:p>
      <w:r>
        <w:t xml:space="preserve">"53. Документация Третьего вида аукционных торгов готовится с учетом:</w:t>
      </w:r>
    </w:p>
    <w:p>
      <w:pPr>
        <w:pStyle w:val="Heading2"/>
      </w:pPr>
      <w:r>
        <w:t xml:space="preserve">Подпункт 1</w:t>
      </w:r>
    </w:p>
    <w:p>
      <w:r>
        <w:t xml:space="preserve">1) прогнозного индивидуального тарифа на услугу по поддержанию готовности электрической мощности при строительстве вновь вводимых в эксплуатацию генерирующих установок с маневренным режимом генерации, рассчитанного по предварительным ТЭО аналогичных проектов и (или) результатам аукционных торгов по аналогичным проектам, проведенным в соответствии с Первым видом аукционных торгов;</w:t>
      </w:r>
    </w:p>
    <w:p>
      <w:pPr>
        <w:pStyle w:val="Heading2"/>
      </w:pPr>
      <w:r>
        <w:t xml:space="preserve">Подпункт 2</w:t>
      </w:r>
    </w:p>
    <w:p>
      <w:r>
        <w:t xml:space="preserve">2) срока покупки услуги по поддержанию готовности электрической мощности, равного 15 (пятнадцати) годам;</w:t>
      </w:r>
    </w:p>
    <w:p>
      <w:pPr>
        <w:pStyle w:val="Heading2"/>
      </w:pPr>
      <w:r>
        <w:t xml:space="preserve">Подпункт 3</w:t>
      </w:r>
    </w:p>
    <w:p>
      <w:r>
        <w:t xml:space="preserve">3) объема услуги по поддержанию готовности электрической мощности;</w:t>
      </w:r>
    </w:p>
    <w:p>
      <w:pPr>
        <w:pStyle w:val="Heading2"/>
      </w:pPr>
      <w:r>
        <w:t xml:space="preserve">Подпункт 4</w:t>
      </w:r>
    </w:p>
    <w:p>
      <w:r>
        <w:t xml:space="preserve">4) зоны дефицита регулировочной электрической мощности в ЕЭС РК.";</w:t>
      </w:r>
    </w:p>
    <w:p>
      <w:r>
        <w:t xml:space="preserve">пункт 77 изложить в новой редакции:</w:t>
      </w:r>
    </w:p>
    <w:p>
      <w:r>
        <w:t xml:space="preserve">"77. Необходимый объем финансового обеспечения заявки на участие в аукционных торгах, указываемый в Графике, определяется в объеме, равном 0,5 (ноль целых пять десятых) процента от стоимости реализации проекта, определенной в рамках соответствующего предварительного ТЭО или в соответствии с информацией, указанной в Графике.".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энергетики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Департамента юридический службы Министерства энергетики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энергетики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после дня его первого официального опубликования.</w:t>
      </w:r>
    </w:p>
    <w:p>
      <w:r>
        <w:t xml:space="preserve">| Министр энергетики Республики Казахстан | А. Саткалиев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