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Бурабайского районного маслихата от 24 декабря 2020 года № 6С-70/1 "О районном бюджете на 2021-2023 годы"</w:t>
      </w:r>
    </w:p>
    <w:p>
      <w:r>
        <w:t xml:space="preserve">Решение, Изменения. Маслихат Бурабайского района (старое название: Маслихат Щучинского района). от 18.10.2021. № 159698. редакция от 18.10.2021</w:t>
      </w:r>
    </w:p>
    <w:p>
      <w:pPr>
        <w:pStyle w:val="Heading2"/>
      </w:pPr>
      <w:r>
        <w:t xml:space="preserve">Текст</w:t>
      </w:r>
    </w:p>
    <w:p>
      <w:r>
        <w:t xml:space="preserve">Бурабайский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Бурабайского районного маслихата "О районном бюджете на 2021-2023 годы" от 24 декабря 2020 года № 6С-70/1 (зарегистрировано в Реестре государственной регистрации нормативных правовых актов под № 8303)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2021-2023 годы, согласно приложениям 1, 2 и 3 к настоящему решению,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18792768,1 тысяч тенге, в том числе:</w:t>
      </w:r>
    </w:p>
    <w:p>
      <w:r>
        <w:t xml:space="preserve">налоговые поступления – 2903095,3 тысяч тенге;</w:t>
      </w:r>
    </w:p>
    <w:p>
      <w:r>
        <w:t xml:space="preserve">неналоговые поступления – 49616,1 тысяч тенге;</w:t>
      </w:r>
    </w:p>
    <w:p>
      <w:r>
        <w:t xml:space="preserve">поступления от продажи основного капитала – 189295,4 тысяч тенге;</w:t>
      </w:r>
    </w:p>
    <w:p>
      <w:r>
        <w:t xml:space="preserve">поступления трансфертов – 15650761,3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18778480,9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21593,0 тысяч тенге, в том числе:</w:t>
      </w:r>
    </w:p>
    <w:p>
      <w:r>
        <w:t xml:space="preserve">бюджетные кредиты – 43755,0 тысяч тенге;</w:t>
      </w:r>
    </w:p>
    <w:p>
      <w:r>
        <w:t xml:space="preserve">погашение бюджетных кредитов – 22162,0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355066,9 тысяч тенге, в том числе:</w:t>
      </w:r>
    </w:p>
    <w:p>
      <w:r>
        <w:t xml:space="preserve">приобретение финансовых активов – 355066,9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-362372,7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362372,7 тысяч тенге.";</w:t>
      </w:r>
    </w:p>
    <w:p>
      <w:r>
        <w:t xml:space="preserve">приложения 1 , 4 , 5 к указанному решению Бурабайского районного маслихата изложить в новой редакции согласно приложениям 1 , 2 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Секретарь Бурабайского районного маслихата | М.Нурпанова |</w:t>
      </w:r>
    </w:p>
    <w:p>
      <w:r>
        <w:t xml:space="preserve">|---|---|</w:t>
      </w:r>
    </w:p>
    <w:p>
      <w:r>
        <w:t xml:space="preserve">|  | Приложение 1 к решению Бурабайского районного маслихата от 18 октября 2021 года № 7С-13/1 |</w:t>
      </w:r>
    </w:p>
    <w:p>
      <w:r>
        <w:t xml:space="preserve">|---|---|</w:t>
      </w:r>
    </w:p>
    <w:p>
      <w:r>
        <w:t xml:space="preserve">|  | Приложение 1 к решению Бурабайского районного маслихата от 24 декабря 2020 года № 6С-70/1 |</w:t>
      </w:r>
    </w:p>
    <w:p>
      <w:pPr>
        <w:pStyle w:val="Heading2"/>
      </w:pPr>
      <w:r>
        <w:t xml:space="preserve">Глава Районный бюджет на 2021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18792768,1 |</w:t>
      </w:r>
    </w:p>
    <w:p>
      <w:r>
        <w:t xml:space="preserve">| 1 |  |  | Налоговые поступления | 2903095,3 |</w:t>
      </w:r>
    </w:p>
    <w:p>
      <w:r>
        <w:t xml:space="preserve">|  | 01 |  | Подоходный налог | 24290,0 |</w:t>
      </w:r>
    </w:p>
    <w:p>
      <w:r>
        <w:t xml:space="preserve">|  |  | 2 | Индивидуальный подоходный налог | 24290,0 |</w:t>
      </w:r>
    </w:p>
    <w:p>
      <w:r>
        <w:t xml:space="preserve">|  | 03 |  | Социальный налог | 1682615,3 |</w:t>
      </w:r>
    </w:p>
    <w:p>
      <w:r>
        <w:t xml:space="preserve">|  |  | 1 | Социальный налог | 1682615,3 |</w:t>
      </w:r>
    </w:p>
    <w:p>
      <w:r>
        <w:t xml:space="preserve">|  | 04 |  | Налоги на собственность | 993675,0 |</w:t>
      </w:r>
    </w:p>
    <w:p>
      <w:r>
        <w:t xml:space="preserve">|  |  | 1 | Налоги на имущество | 993675,0 |</w:t>
      </w:r>
    </w:p>
    <w:p>
      <w:r>
        <w:t xml:space="preserve">|  | 05 |  | Внутренние налоги на товары, работы и услуги | 183435,0 |</w:t>
      </w:r>
    </w:p>
    <w:p>
      <w:r>
        <w:t xml:space="preserve">|  |  | 2 | Акцизы | 14525,0 |</w:t>
      </w:r>
    </w:p>
    <w:p>
      <w:r>
        <w:t xml:space="preserve">|  |  | 3 | Поступления за использование природных и других ресурсов | 90000,0 |</w:t>
      </w:r>
    </w:p>
    <w:p>
      <w:r>
        <w:t xml:space="preserve">|  |  | 4 | Сборы за ведение предпринимательской и профессиональной деятельности | 78910,0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19080,0 |</w:t>
      </w:r>
    </w:p>
    <w:p>
      <w:r>
        <w:t xml:space="preserve">|  |  | 1 | Государственная пошлина | 19080,0 |</w:t>
      </w:r>
    </w:p>
    <w:p>
      <w:r>
        <w:t xml:space="preserve">| 2 |  |  | Неналоговые поступления | 49616,1 |</w:t>
      </w:r>
    </w:p>
    <w:p>
      <w:r>
        <w:t xml:space="preserve">|  | 01 |  | Доходы от государственной собственности | 14011,0 |</w:t>
      </w:r>
    </w:p>
    <w:p>
      <w:r>
        <w:t xml:space="preserve">|  |  | 1 | Поступления части чистого дохода государственных предприятий | 751,0 |</w:t>
      </w:r>
    </w:p>
    <w:p>
      <w:r>
        <w:t xml:space="preserve">|  |  | 5 | Доходы от аренды имущества, находящегося в государственной собственности | 9725,0 |</w:t>
      </w:r>
    </w:p>
    <w:p>
      <w:r>
        <w:t xml:space="preserve">|  |  | 7 | Вознаграждения по кредитам, выданным из государственного бюджета | 3535,0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646,0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организации нефтянного сектора и в Фонд компенсации потерпевшим | 646,0 |</w:t>
      </w:r>
    </w:p>
    <w:p>
      <w:r>
        <w:t xml:space="preserve">|  | 06 |  | Прочие неналоговые поступления | 34959,1 |</w:t>
      </w:r>
    </w:p>
    <w:p>
      <w:r>
        <w:t xml:space="preserve">|  |  | 1 | Прочие неналоговые поступления | 34959,1 |</w:t>
      </w:r>
    </w:p>
    <w:p>
      <w:r>
        <w:t xml:space="preserve">| 3 |  |  | Поступления от продажи основного капитала | 189295,4 |</w:t>
      </w:r>
    </w:p>
    <w:p>
      <w:r>
        <w:t xml:space="preserve">|  | 01 |  | Продажа государственного имущества, закрепленного за государственными учреждениями | 63089,5 |</w:t>
      </w:r>
    </w:p>
    <w:p>
      <w:r>
        <w:t xml:space="preserve">|  |  | 1 | Продажа государственного имущества, закрепленного за государственными учреждениями | 63089,5 |</w:t>
      </w:r>
    </w:p>
    <w:p>
      <w:r>
        <w:t xml:space="preserve">|  | 03 |  | Продажа земли и нематериальных активов | 126206,3 |</w:t>
      </w:r>
    </w:p>
    <w:p>
      <w:r>
        <w:t xml:space="preserve">|  |  | 1 | Продажа земли | 116205,9 |</w:t>
      </w:r>
    </w:p>
    <w:p>
      <w:r>
        <w:t xml:space="preserve">|  |  | 2 | Продажа нематериальных активов | 10000,0 |</w:t>
      </w:r>
    </w:p>
    <w:p>
      <w:r>
        <w:t xml:space="preserve">| 4 |  |  | Поступления трансфертов | 15650761,3 |</w:t>
      </w:r>
    </w:p>
    <w:p>
      <w:r>
        <w:t xml:space="preserve">|  | 01 |  | Трансферты из нижестоящих органов государственного управления | 387659,9 |</w:t>
      </w:r>
    </w:p>
    <w:p>
      <w:r>
        <w:t xml:space="preserve">|  |  | 3 | Трансферты из бюджетов городов районного значения, сел, поселков, сельских округов | 387659,9 |</w:t>
      </w:r>
    </w:p>
    <w:p>
      <w:r>
        <w:t xml:space="preserve">|  | 02 |  | Трансферты из вышестоящих органов государственного управления | 15263101,4 |</w:t>
      </w:r>
    </w:p>
    <w:p>
      <w:r>
        <w:t xml:space="preserve">|  |  | 2 | Трансферты из областного бюджета | 15263101,4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18778480,9 |</w:t>
      </w:r>
    </w:p>
    <w:p>
      <w:r>
        <w:t xml:space="preserve">| 01 |  |  | Государственные услуги общего характера | 384783,2 |</w:t>
      </w:r>
    </w:p>
    <w:p>
      <w:r>
        <w:t xml:space="preserve">|  | 112 |  | Аппарат маслихата района (города областного значения) | 26595,4 |</w:t>
      </w:r>
    </w:p>
    <w:p>
      <w:r>
        <w:t xml:space="preserve">|  |  | 001 | Услуги по обеспечению деятельности маслихата района (города областного значения) | 26595,4 |</w:t>
      </w:r>
    </w:p>
    <w:p>
      <w:r>
        <w:t xml:space="preserve">|  | 122 |  | Аппарат акима района (города областного значения) | 206572,7 |</w:t>
      </w:r>
    </w:p>
    <w:p>
      <w:r>
        <w:t xml:space="preserve">|  |  | 001 | Услуги по обеспечению деятельности акима района (города областного значения) | 141823,0 |</w:t>
      </w:r>
    </w:p>
    <w:p>
      <w:r>
        <w:t xml:space="preserve">|  |  | 113 | Целевые текущие трансферты нижестоящим бюджетам | 54749,7 |</w:t>
      </w:r>
    </w:p>
    <w:p>
      <w:r>
        <w:t xml:space="preserve">|  |  | 003 | Капитальные расходы государственного органа | 10000,0 |</w:t>
      </w:r>
    </w:p>
    <w:p>
      <w:r>
        <w:t xml:space="preserve">|  | 459 |  | Отдел экономики и финансов района (города областного значения) | 50782,1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47392,0 |</w:t>
      </w:r>
    </w:p>
    <w:p>
      <w:r>
        <w:t xml:space="preserve">|  |  | 003 | Проведение оценки имущества в целях налогообложения | 3390,1 |</w:t>
      </w:r>
    </w:p>
    <w:p>
      <w:r>
        <w:t xml:space="preserve">|  | 489 |  | Отдел государственных активов и закупок района (города областного значения) | 17649,4 |</w:t>
      </w:r>
    </w:p>
    <w:p>
      <w:r>
        <w:t xml:space="preserve">|  |  | 001 | Услуги по реализации государственной политики в области управления государственных активов и закупок на местном уровне | 17199,4 |</w:t>
      </w:r>
    </w:p>
    <w:p>
      <w:r>
        <w:t xml:space="preserve">|  |  | 005 | Приватизация, управление коммунальным имуществом, постприватизационная деятельность и регулирование споров, связанных с этим | 450,0 |</w:t>
      </w:r>
    </w:p>
    <w:p>
      <w:r>
        <w:t xml:space="preserve">|  | 494 |  | Отдел предпринимательства и промышленности района (города областного значения) | 16145,0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16145,0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62627,6 |</w:t>
      </w:r>
    </w:p>
    <w:p>
      <w:r>
        <w:t xml:space="preserve">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62627,6 |</w:t>
      </w:r>
    </w:p>
    <w:p>
      <w:r>
        <w:t xml:space="preserve">|  | 467 |  | Отдел строительства района (города областного значения) | 4411,0 |</w:t>
      </w:r>
    </w:p>
    <w:p>
      <w:r>
        <w:t xml:space="preserve">|  |  | 040 | Развитие объектов государственных органов | 4411,0 |</w:t>
      </w:r>
    </w:p>
    <w:p>
      <w:r>
        <w:t xml:space="preserve">| 02 |  |  | Оборона | 29036,0 |</w:t>
      </w:r>
    </w:p>
    <w:p>
      <w:r>
        <w:t xml:space="preserve">|  | 122 |  | Аппарат акима района (города областного значения) | 29036,0 |</w:t>
      </w:r>
    </w:p>
    <w:p>
      <w:r>
        <w:t xml:space="preserve">|  |  | 005 | Мероприятия в рамках исполнения всеобщей воинской обязанности | 16181,0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10991,0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1864,0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10179,9 |</w:t>
      </w:r>
    </w:p>
    <w:p>
      <w:r>
        <w:t xml:space="preserve">|  | 485 |  | Отдел пассажирского транспорта и автомобильных дорог района (города областного значения) | 10179,9 |</w:t>
      </w:r>
    </w:p>
    <w:p>
      <w:r>
        <w:t xml:space="preserve">|  |  | 021 | Обеспечение безопасности дорожного движения в населенных пунктах | 10179,9 |</w:t>
      </w:r>
    </w:p>
    <w:p>
      <w:r>
        <w:t xml:space="preserve">| 06 |  |  | Социальная помощь и социальное обеспечение | 765828,4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765828,4 |</w:t>
      </w:r>
    </w:p>
    <w:p>
      <w:r>
        <w:t xml:space="preserve">|  |  | 004 | Программа занятости | 90229,1 |</w:t>
      </w:r>
    </w:p>
    <w:p>
      <w:r>
        <w:t xml:space="preserve">|  |  | 007 | Оказание жилищной помощи | 267,9 |</w:t>
      </w:r>
    </w:p>
    <w:p>
      <w:r>
        <w:t xml:space="preserve">|  |  | 009 | Материальное обеспечение детей-инвалидов, воспитывающихся и обучающихся на дому | 1965,0 |</w:t>
      </w:r>
    </w:p>
    <w:p>
      <w:r>
        <w:t xml:space="preserve">|  |  | 010 | Государственная адресная социальная помощь | 151400,0 |</w:t>
      </w:r>
    </w:p>
    <w:p>
      <w:r>
        <w:t xml:space="preserve">|  |  | 011 | Социальная помощь отдельным категориям нуждающихся граждан по решениям местных представительных органов | 122267,0 |</w:t>
      </w:r>
    </w:p>
    <w:p>
      <w:r>
        <w:t xml:space="preserve">|  |  | 014 | Оказание социальной помощи нуждающимся гражданам на дому | 177554,0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55825,0 |</w:t>
      </w:r>
    </w:p>
    <w:p>
      <w:r>
        <w:t xml:space="preserve">|  |  | 018 | Оплата услуг по зачислению, выплате и доставке пособий и других социальных выплат | 498,0 |</w:t>
      </w:r>
    </w:p>
    <w:p>
      <w:r>
        <w:t xml:space="preserve">|  |  | 020 | Размещение государственного социального заказа в неправительственных организациях | 60885,1 |</w:t>
      </w:r>
    </w:p>
    <w:p>
      <w:r>
        <w:t xml:space="preserve">|  |  | 023 | Обеспечение деятельности центров занятости населения | 60255,3 |</w:t>
      </w:r>
    </w:p>
    <w:p>
      <w:r>
        <w:t xml:space="preserve">|  |  | 050 | Обеспечение прав и улучшение качества жизни инвалидов в Республике Казахстан | 44682,0 |</w:t>
      </w:r>
    </w:p>
    <w:p>
      <w:r>
        <w:t xml:space="preserve">| 07 |  |  | Жилищно-коммунальное хозяйство | 6993267,9 |</w:t>
      </w:r>
    </w:p>
    <w:p>
      <w:r>
        <w:t xml:space="preserve">|  | 467 |  | Отдел строительства района (города областного значения) | 5267167,3 |</w:t>
      </w:r>
    </w:p>
    <w:p>
      <w:r>
        <w:t xml:space="preserve">|  |  | 003 | Проектирование и (или) строительство, реконструкция жилья коммунального жилищного фонда | 405238,0 |</w:t>
      </w:r>
    </w:p>
    <w:p>
      <w:r>
        <w:t xml:space="preserve">|  |  | 004 | Проектирование, развитие и (или) обустройство инженерно-коммуникационной инфраструктуры | 414450,0 |</w:t>
      </w:r>
    </w:p>
    <w:p>
      <w:r>
        <w:t xml:space="preserve">|  |  | 005 | Развитие коммунального хозяйства | 144881,7 |</w:t>
      </w:r>
    </w:p>
    <w:p>
      <w:r>
        <w:t xml:space="preserve">|  |  | 006 | Развитие системы водоснабжения и водоотведения | 4267397,0 |</w:t>
      </w:r>
    </w:p>
    <w:p>
      <w:r>
        <w:t xml:space="preserve">|  |  | 007 | Развитие благоустройства городов и населенных пунктов | 0,0 |</w:t>
      </w:r>
    </w:p>
    <w:p>
      <w:r>
        <w:t xml:space="preserve">|  |  | 058 | Развитие системы водоснабжения и водоотведения в сельских населенных пунктах | 35200,6 |</w:t>
      </w:r>
    </w:p>
    <w:p>
      <w:r>
        <w:t xml:space="preserve">|  | 487 |  | Отдел жилищно-коммунального хозяйства и жилищной инспекции района (города областного значения) | 1726100,6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 и жилищного фонда | 42487,5 |</w:t>
      </w:r>
    </w:p>
    <w:p>
      <w:r>
        <w:t xml:space="preserve">|  |  | 003 | Капитальные расходы государственного органа | 560,2 |</w:t>
      </w:r>
    </w:p>
    <w:p>
      <w:r>
        <w:t xml:space="preserve">|  |  | 004 | Изъятие, в том числе путем выкупа земельных участков для государственных надобностей и связанное с этим отчуждение недвижимого имущества | 538555,5 |</w:t>
      </w:r>
    </w:p>
    <w:p>
      <w:r>
        <w:t xml:space="preserve">|  |  | 005 | Организация сохранения государственного жилищного фонда | 6000,0 |</w:t>
      </w:r>
    </w:p>
    <w:p>
      <w:r>
        <w:t xml:space="preserve">|  |  | 015 | Обеспечение бесперебойного теплоснабжения малых городов | 331598,9 |</w:t>
      </w:r>
    </w:p>
    <w:p>
      <w:r>
        <w:t xml:space="preserve">|  |  | 016 | Функционирование системы водоснабжения и водоотведения | 245293,7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017 | Обеспечение санитарии населенных пунктов | 0,0 |</w:t>
      </w:r>
    </w:p>
    <w:p>
      <w:r>
        <w:t xml:space="preserve">|  |  | 028 | Развитие коммунального хозяйства | 130000,0 |</w:t>
      </w:r>
    </w:p>
    <w:p>
      <w:r>
        <w:t xml:space="preserve">|  |  | 113 | Целевые текущие трансферты нижестоящим бюджетам | 93993,9 |</w:t>
      </w:r>
    </w:p>
    <w:p>
      <w:r>
        <w:t xml:space="preserve">|  |  | 030 | Благоустройство и озеленение населенных пунктов | 191190,1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124574,7 |</w:t>
      </w:r>
    </w:p>
    <w:p>
      <w:r>
        <w:t xml:space="preserve">|  |  | 025 | Освещение улиц в населенных пунктах | 21846,1 |</w:t>
      </w:r>
    </w:p>
    <w:p>
      <w:r>
        <w:t xml:space="preserve">| 08 |  |  | Культура, спорт, туризм и информационное пространство | 420499,1 |</w:t>
      </w:r>
    </w:p>
    <w:p>
      <w:r>
        <w:t xml:space="preserve">|  | 455 |  | Отдел культуры и развития языков района (города областного значения) | 328097,5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11044,5 |</w:t>
      </w:r>
    </w:p>
    <w:p>
      <w:r>
        <w:t xml:space="preserve">|  |  | 003 | Поддержка культурно-досуговой работы | 200775,0 |</w:t>
      </w:r>
    </w:p>
    <w:p>
      <w:r>
        <w:t xml:space="preserve">|  |  | 006 | Функционирование районных (городских) библиотек | 101594,0 |</w:t>
      </w:r>
    </w:p>
    <w:p>
      <w:r>
        <w:t xml:space="preserve">|  |  | 007 | Развитие государственного языка и других языков народа Казахстана | 14684,0 |</w:t>
      </w:r>
    </w:p>
    <w:p>
      <w:r>
        <w:t xml:space="preserve">|  | 467 |  | Отдел строительства района (города областного значения) | 24212,0 |</w:t>
      </w:r>
    </w:p>
    <w:p>
      <w:r>
        <w:t xml:space="preserve">|  |  | 008 | Развитие объектов спорта | 1,0 |</w:t>
      </w:r>
    </w:p>
    <w:p>
      <w:r>
        <w:t xml:space="preserve">|  |  | 011 | Развитие объектов культуры | 24211,0 |</w:t>
      </w:r>
    </w:p>
    <w:p>
      <w:r>
        <w:t xml:space="preserve">|  | 803 |  | Отдел внутренней политики и по делам религии района (города областного значения) | 48392,8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28583,3 |</w:t>
      </w:r>
    </w:p>
    <w:p>
      <w:r>
        <w:t xml:space="preserve">|  |  | 002 | Услуги по проведению государственной информационной политики | 7818,0 |</w:t>
      </w:r>
    </w:p>
    <w:p>
      <w:r>
        <w:t xml:space="preserve">|  |  | 003 | Реализация мероприятий в сфере молодежной политики | 11991,5 |</w:t>
      </w:r>
    </w:p>
    <w:p>
      <w:r>
        <w:t xml:space="preserve">|  | 804 |  | Отдел физической культуры, спорта и туризма района (города областного значения) | 19796,8 |</w:t>
      </w:r>
    </w:p>
    <w:p>
      <w:r>
        <w:t xml:space="preserve">|  |  | 001 | Услуги по реализации государственной политики на местном уровне в сфере физической культуры, спорта и туризма | 12680,5 |</w:t>
      </w:r>
    </w:p>
    <w:p>
      <w:r>
        <w:t xml:space="preserve">|  |  | 006 | Проведение спортивных соревнований на районном (города областного значения) уровне | 7116,3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75749,7 |</w:t>
      </w:r>
    </w:p>
    <w:p>
      <w:r>
        <w:t xml:space="preserve">|  | 459 |  | Отдел экономики и финансов района (города областного значения) | 13811,7 |</w:t>
      </w:r>
    </w:p>
    <w:p>
      <w:r>
        <w:t xml:space="preserve">|  |  | 099 | Реализация мер по оказанию социальной поддержки специалистов | 13811,7 |</w:t>
      </w:r>
    </w:p>
    <w:p>
      <w:r>
        <w:t xml:space="preserve">|  | 462 |  | Отдел сельского хозяйства района (города областного значения) | 22548,0 |</w:t>
      </w:r>
    </w:p>
    <w:p>
      <w:r>
        <w:t xml:space="preserve">|  |  | 001 | Услуги по реализации государственной политики на местном уровне в сфере сельского хозяйства | 22548,0 |</w:t>
      </w:r>
    </w:p>
    <w:p>
      <w:r>
        <w:t xml:space="preserve">|  | 463 |  | Отдел земельных отношений района (города областного значения) | 39390,0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19884,7 |</w:t>
      </w:r>
    </w:p>
    <w:p>
      <w:r>
        <w:t xml:space="preserve">|  |  | 003 | Земельно-хозяйственное устройство населенных пунктов | 2000,0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17505,3 |</w:t>
      </w:r>
    </w:p>
    <w:p>
      <w:r>
        <w:t xml:space="preserve">| 11 |  |  | Промышленность, архитектурная, градостроительная и строительная деятельность | 49317,2 |</w:t>
      </w:r>
    </w:p>
    <w:p>
      <w:r>
        <w:t xml:space="preserve">|  | 467 |  | Отдел строительства района (города областного значения) | 25014,5 |</w:t>
      </w:r>
    </w:p>
    <w:p>
      <w:r>
        <w:t xml:space="preserve">|  |  | 001 | Услуги по реализации государственной политики на местном уровне в области строительства | 25014,5 |</w:t>
      </w:r>
    </w:p>
    <w:p>
      <w:r>
        <w:t xml:space="preserve">|  | 468 |  | Отдел архитектуры и градостроительства района (города областного значения) | 24302,7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14782,7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9520,0 |</w:t>
      </w:r>
    </w:p>
    <w:p>
      <w:r>
        <w:t xml:space="preserve">| 12 |  |  | Транспорт и коммуникации | 4194418,2 |</w:t>
      </w:r>
    </w:p>
    <w:p>
      <w:r>
        <w:t xml:space="preserve">|  | 485 |  | Отдел пассажирского транспорта и автомобильных дорог района (города областного значения) | 4194418,2 |</w:t>
      </w:r>
    </w:p>
    <w:p>
      <w:r>
        <w:t xml:space="preserve">|  |  | 001 | Услуги по реализации государственной политики на местном уровне в области пассажирского транспорта и автомобильных дорог | 14730,7 |</w:t>
      </w:r>
    </w:p>
    <w:p>
      <w:r>
        <w:t xml:space="preserve">|  |  | 022 | Развитие транспортной инфраструктуры | 1980804,7 |</w:t>
      </w:r>
    </w:p>
    <w:p>
      <w:r>
        <w:t xml:space="preserve">|  |  | 023 | Обеспечение функционирования автомобильных дорог | 86473,0 |</w:t>
      </w:r>
    </w:p>
    <w:p>
      <w:r>
        <w:t xml:space="preserve">|  |  | 025 | Реализация приоритетных проектов транспортной инфраструктуры | 802372,0 |</w:t>
      </w:r>
    </w:p>
    <w:p>
      <w:r>
        <w:t xml:space="preserve">|  |  | 024 | Организация внутрипоселковых (внутригородских), пригородных и внутрирайонных общественных пассажирских перевозок | 0,0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686498,9 |</w:t>
      </w:r>
    </w:p>
    <w:p>
      <w:r>
        <w:t xml:space="preserve">|  |  | 113 | Целевые текущие трансферты нижестоящим бюджетам | 623538,9 |</w:t>
      </w:r>
    </w:p>
    <w:p>
      <w:r>
        <w:t xml:space="preserve">| 13 |  |  | Прочие | 298068,0 |</w:t>
      </w:r>
    </w:p>
    <w:p>
      <w:r>
        <w:t xml:space="preserve">|  | 459 |  | Отдел экономики и финансов района (города областного значения) | 50000,0 |</w:t>
      </w:r>
    </w:p>
    <w:p>
      <w:r>
        <w:t xml:space="preserve">|  |  | 012 | Резерв местного исполнительного органа района (города областного значения) | 50000,0 |</w:t>
      </w:r>
    </w:p>
    <w:p>
      <w:r>
        <w:t xml:space="preserve">|  | 467 |  | Отдел строительства района (города областного значения) | 248068,0 |</w:t>
      </w:r>
    </w:p>
    <w:p>
      <w:r>
        <w:t xml:space="preserve">|  |  | 085 | Реализация бюджетных инвестиционных проектов в малых и моногородах | 16957,0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231111,0 |</w:t>
      </w:r>
    </w:p>
    <w:p>
      <w:r>
        <w:t xml:space="preserve">| 14 |  |  | Обслуживание долга | 216974,0 |</w:t>
      </w:r>
    </w:p>
    <w:p>
      <w:r>
        <w:t xml:space="preserve">|  | 459 |  | Отдел экономики и финансов района (города областного значения) | 216974,0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216974,0 |</w:t>
      </w:r>
    </w:p>
    <w:p>
      <w:r>
        <w:t xml:space="preserve">| 15 |  |  | Трансферты | 5340359,3 |</w:t>
      </w:r>
    </w:p>
    <w:p>
      <w:r>
        <w:t xml:space="preserve">|  | 459 |  | Отдел экономики и финансов района (города областного значения) | 5340359,3 |</w:t>
      </w:r>
    </w:p>
    <w:p>
      <w:r>
        <w:t xml:space="preserve">|  |  | 006 | Возврат неиспользованных (недоиспользованных) целевых трансфертов | 51978,3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5109523,0 |</w:t>
      </w:r>
    </w:p>
    <w:p>
      <w:r>
        <w:t xml:space="preserve">|  |  | 038 | Субвенции | 91109,0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039 | Целевые текущие трансферты из вышестоящего бюджета на компенсацию потерь нижестоящих бюджетов в связи с изменением законодательства | 87749,0 |</w:t>
      </w:r>
    </w:p>
    <w:p>
      <w:r>
        <w:t xml:space="preserve">|  |  |  | III. Чистое бюджетное кредитование | 21593,0 |</w:t>
      </w:r>
    </w:p>
    <w:p>
      <w:r>
        <w:t xml:space="preserve">|  |  |  | Бюджетные кредиты | 43755,0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43755,0 |</w:t>
      </w:r>
    </w:p>
    <w:p>
      <w:r>
        <w:t xml:space="preserve">|  | 459 |  | Отдел экономики и финансов района (города областного значения) | 43755,0 |</w:t>
      </w:r>
    </w:p>
    <w:p>
      <w:r>
        <w:t xml:space="preserve">|  |  | 018 | Бюджетные кредиты для реализации мер социальной поддержки специалистов | 43755,0 |</w:t>
      </w:r>
    </w:p>
    <w:p>
      <w:r>
        <w:t xml:space="preserve">| 5 |  |  | Погашение бюджетных кредитов | 22162,0 |</w:t>
      </w:r>
    </w:p>
    <w:p>
      <w:r>
        <w:t xml:space="preserve">|  | 01 |  | Погашение бюджетных кредитов | 22162,0 |</w:t>
      </w:r>
    </w:p>
    <w:p>
      <w:r>
        <w:t xml:space="preserve">|  |  | 1 | Погашение бюджетных кредитов, выданных из государственного бюджета | 22162,0 |</w:t>
      </w:r>
    </w:p>
    <w:p>
      <w:r>
        <w:t xml:space="preserve">|  |  |  | IV. Сальдо по операциям с финансовыми активами | 355066,9 |</w:t>
      </w:r>
    </w:p>
    <w:p>
      <w:r>
        <w:t xml:space="preserve">|  |  |  | Приобретение финансовых активов | 355066,9 |</w:t>
      </w:r>
    </w:p>
    <w:p>
      <w:r>
        <w:t xml:space="preserve">| 13 |  |  | Прочие | 355066,9 |</w:t>
      </w:r>
    </w:p>
    <w:p>
      <w:r>
        <w:t xml:space="preserve">|  | 487 |  | Отдел жилищно-коммунального хозяйства и жилищной инспекции района (города областного значения) | 355066,9 |</w:t>
      </w:r>
    </w:p>
    <w:p>
      <w:r>
        <w:t xml:space="preserve">|  |  | 065 | Формирование или увеличение уставного капитала юридических лиц | 355066,9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 Дефицит (профицит) бюджета | -362372,7 |</w:t>
      </w:r>
    </w:p>
    <w:p>
      <w:r>
        <w:t xml:space="preserve">|  |  |  | VI. Финансирование дефицита (использование профицита) бюджета | 362372,7 |</w:t>
      </w:r>
    </w:p>
    <w:p>
      <w:r>
        <w:t xml:space="preserve">|  | Приложение 2 к решению Бурабайского районного маслихата от 18 октября 2021 года № 7С-13/1 |</w:t>
      </w:r>
    </w:p>
    <w:p>
      <w:r>
        <w:t xml:space="preserve">|---|---|</w:t>
      </w:r>
    </w:p>
    <w:p>
      <w:r>
        <w:t xml:space="preserve">|  | Приложение 4 к решению Бурабайского районного маслихата от 24 декабря 2020 года № 6С-70/1 |</w:t>
      </w:r>
    </w:p>
    <w:p>
      <w:pPr>
        <w:pStyle w:val="Heading2"/>
      </w:pPr>
      <w:r>
        <w:t xml:space="preserve">Глава Целевые трансферты и бюджетные кредиты из областного бюджета на 2021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11611927,4 |</w:t>
      </w:r>
    </w:p>
    <w:p>
      <w:r>
        <w:t xml:space="preserve">| Целевые текущие трансферты | 3928714,1 |</w:t>
      </w:r>
    </w:p>
    <w:p>
      <w:r>
        <w:t xml:space="preserve">| в том числе: |  |</w:t>
      </w:r>
    </w:p>
    <w:p>
      <w:r>
        <w:t xml:space="preserve">| Отдел занятости и социальных программ района (города областного значения) | 445758,0 |</w:t>
      </w:r>
    </w:p>
    <w:p>
      <w:r>
        <w:t xml:space="preserve">| на выплату государственной адресной социальной помощи, в том числе: | 147186,0 |</w:t>
      </w:r>
    </w:p>
    <w:p>
      <w:r>
        <w:t xml:space="preserve">| на выплату государственной адресной социальной помощи | 105286,0 |</w:t>
      </w:r>
    </w:p>
    <w:p>
      <w:r>
        <w:t xml:space="preserve">| на гарантированный социальный пакет, в том числе на обеспечение продуктово-бытовыми наборами в cвязи с чрезвычайным положением | 41900,0 |</w:t>
      </w:r>
    </w:p>
    <w:p>
      <w:r>
        <w:t xml:space="preserve">| на размещение государственного социального заказа в неправительственных организациях | 34982,0 |</w:t>
      </w:r>
    </w:p>
    <w:p>
      <w:r>
        <w:t xml:space="preserve">| на увеличение норм обеспечения инвалидов обязательными гигиеническими средствами | 18604,0 |</w:t>
      </w:r>
    </w:p>
    <w:p>
      <w:r>
        <w:t xml:space="preserve">| на оказание услуг специалиста жестового языка | 6029,0 |</w:t>
      </w:r>
    </w:p>
    <w:p>
      <w:r>
        <w:t xml:space="preserve">| на расширение перечня технических вспомогательных (компенсаторных) средств | 6254,0 |</w:t>
      </w:r>
    </w:p>
    <w:p>
      <w:r>
        <w:t xml:space="preserve">| на обеспечение катетерами одноразового использования детей инвалидов с диагнозом Spina bifida | 175,0 |</w:t>
      </w:r>
    </w:p>
    <w:p>
      <w:r>
        <w:t xml:space="preserve">| на развитие рынка труда, в том числе: | 69115,0 |</w:t>
      </w:r>
    </w:p>
    <w:p>
      <w:r>
        <w:t xml:space="preserve">| на частичное субсидирование заработной платы и молодежную практику | 29703,0 |</w:t>
      </w:r>
    </w:p>
    <w:p>
      <w:r>
        <w:t xml:space="preserve">| на оказание мер государственной поддержки лицам, добровольно переселяющимся гражданам в регионы, определенные Правительством Республики Казахстан и работодателям, оказывающим содействие в переселении | 6144 |</w:t>
      </w:r>
    </w:p>
    <w:p>
      <w:r>
        <w:t xml:space="preserve">| на предоставление государственных грантов на реализацию новых бизнес-идей, в том числе молодежь категории NEET, члены малообеспеченных многодетных семей, малообеспеченные трудоспособные инвалиды | 11668,0 |</w:t>
      </w:r>
    </w:p>
    <w:p>
      <w:r>
        <w:t xml:space="preserve">| Общественные работы | 21600,0 |</w:t>
      </w:r>
    </w:p>
    <w:p>
      <w:r>
        <w:t xml:space="preserve">| на установление доплат к заработной плате работников, предоставляющих специальные социальные услуги в государственных организациях социальной защиты населения | 26660,0 |</w:t>
      </w:r>
    </w:p>
    <w:p>
      <w:r>
        <w:t xml:space="preserve">| на размещение государственного социального заказа в неправительственных организациях, оказание специальных социальных услуг жертвам бытового насилия | 12200,0 |</w:t>
      </w:r>
    </w:p>
    <w:p>
      <w:r>
        <w:t xml:space="preserve">| на реализацию краткосрочного профессионального обучения | 4607,0 |</w:t>
      </w:r>
    </w:p>
    <w:p>
      <w:r>
        <w:t xml:space="preserve">| на субсидии по возмещению расходов по найму (аренде) жилья для переселенцев и оралманов | 3679,0 |</w:t>
      </w:r>
    </w:p>
    <w:p>
      <w:r>
        <w:t xml:space="preserve">| на обеспечение льготного проезда многодетных матерей и детей из многодетных семей | 3955,0 |</w:t>
      </w:r>
    </w:p>
    <w:p>
      <w:r>
        <w:t xml:space="preserve">| размещение государственного социального заказа на развитие служб "Инватакси" | 3400,0 |</w:t>
      </w:r>
    </w:p>
    <w:p>
      <w:r>
        <w:t xml:space="preserve">| на приобретение топлива и оплату коммунальных услуг для педагогов, проживающих в сельской местности | 32772,0 |</w:t>
      </w:r>
    </w:p>
    <w:p>
      <w:r>
        <w:t xml:space="preserve">| на внедрение консультантов по социальной работе и ассистентов в Центрах занятости населения | 19721,0 |</w:t>
      </w:r>
    </w:p>
    <w:p>
      <w:r>
        <w:t xml:space="preserve">| на выплату единовременной материальной помощи ко Дню Победы в Великой Отечественной войне | 3000,0 |</w:t>
      </w:r>
    </w:p>
    <w:p>
      <w:r>
        <w:t xml:space="preserve">|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за счҰт целевого трансферта из Национального фонда Республики Казахстан | 43227 |</w:t>
      </w:r>
    </w:p>
    <w:p>
      <w:r>
        <w:t xml:space="preserve">| в рамках государственной программы развития продуктивной занятости и массового предпринимательства на 2017-2021 годы "Еңбек" на мероприятие "Первое рабочее место" | 1050,1 |</w:t>
      </w:r>
    </w:p>
    <w:p>
      <w:r>
        <w:t xml:space="preserve">| на выплату единовременной социальной помощи многодетным матерям, награжденными подвесками "Күміс алқа" и "Алтын алқа", и многодетным матерям, имеющих от 4-х и более детей до 18 лет | 7657,1 |</w:t>
      </w:r>
    </w:p>
    <w:p>
      <w:r>
        <w:t xml:space="preserve">| на выплату единовременной социальной помощи участникам и инвалидам ликвидации аварии на Чернобыльской атомной электростанции | 1484,8 |</w:t>
      </w:r>
    </w:p>
    <w:p>
      <w:r>
        <w:t xml:space="preserve">| Отдел культуры и развития языков района (города областного значения) | 132386,0 |</w:t>
      </w:r>
    </w:p>
    <w:p>
      <w:r>
        <w:t xml:space="preserve">|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| 28245,0 |</w:t>
      </w:r>
    </w:p>
    <w:p>
      <w:r>
        <w:t xml:space="preserve">| текущий ремонт центральной районной библиотеки, город Щучинск, улица Набережная, 79, Бурабайский район | 5040,0 |</w:t>
      </w:r>
    </w:p>
    <w:p>
      <w:r>
        <w:t xml:space="preserve">| на оплату труда сотрудников и содержания здания Дома культуры села Зеленый бор Бурабайского района | 17689,0 |</w:t>
      </w:r>
    </w:p>
    <w:p>
      <w:r>
        <w:t xml:space="preserve">| Приобретение звукового и светового оборудования в Дом культуры села Окжетпес Бурабайского района | 7783,7 |</w:t>
      </w:r>
    </w:p>
    <w:p>
      <w:r>
        <w:t xml:space="preserve">| Демонтаж (снос) здания районного Дома культуры, расположенного по адресу: Бурабайский район, город Щучинск, улица Абылай хана 38 | 60146,3 |</w:t>
      </w:r>
    </w:p>
    <w:p>
      <w:r>
        <w:t xml:space="preserve">| Разработка проектно-сметная документация для проведения капитального ремонта Дома культуры села Зеленый Бор Бурабайского района | 4973,0 |</w:t>
      </w:r>
    </w:p>
    <w:p>
      <w:r>
        <w:t xml:space="preserve">| Текущий ремонт здания библиотеки поселке Бурабай | 8509,0 |</w:t>
      </w:r>
    </w:p>
    <w:p>
      <w:r>
        <w:t xml:space="preserve">| Отдел жилищно-коммунального хозяйства и жилищной инспекции района (города областного значения) | 1101846,0 |</w:t>
      </w:r>
    </w:p>
    <w:p>
      <w:r>
        <w:t xml:space="preserve">| Благоустройство дворов в городе Щучинске Бурабайского района | 93981,0 |</w:t>
      </w:r>
    </w:p>
    <w:p>
      <w:r>
        <w:t xml:space="preserve">| Благоустройство микрорайона в городе Щучинске Бурабайского района, улица Набережная, участок 79/2 | 61234,0 |</w:t>
      </w:r>
    </w:p>
    <w:p>
      <w:r>
        <w:t xml:space="preserve">| Благоустройство двора по улице Мухтара Ауэзова, 83 города Щучинска Бурабайского района | 9445,0 |</w:t>
      </w:r>
    </w:p>
    <w:p>
      <w:r>
        <w:t xml:space="preserve">| Выкуп земельных участков для государственных потребностей в поселке Бурабай Бурабайского района | 537097,0 |</w:t>
      </w:r>
    </w:p>
    <w:p>
      <w:r>
        <w:t xml:space="preserve">| Благоустройство поселка Бурабай | 6279,5 |</w:t>
      </w:r>
    </w:p>
    <w:p>
      <w:r>
        <w:t xml:space="preserve">| На подготовку к отопительному сезону теплоснабжающим предприятиям | 123138,0 |</w:t>
      </w:r>
    </w:p>
    <w:p>
      <w:r>
        <w:t xml:space="preserve">| Ремонт объектов коммунальной собственности | 19806,3 |</w:t>
      </w:r>
    </w:p>
    <w:p>
      <w:r>
        <w:t xml:space="preserve">| Устройство (благоустройство) парковочной площадки по ул. 1 линия в поселке Бурабай | 31772,6 |</w:t>
      </w:r>
    </w:p>
    <w:p>
      <w:r>
        <w:t xml:space="preserve">| Благоустройство двора улицы Советская 12 в поселке Бурабай | 17000,0 |</w:t>
      </w:r>
    </w:p>
    <w:p>
      <w:r>
        <w:t xml:space="preserve">| Обеспечение санитарии поселка Бурабай | 6921,0 |</w:t>
      </w:r>
    </w:p>
    <w:p>
      <w:r>
        <w:t xml:space="preserve">| Текущий ремонт тепловых сетей и водопровода по улицы Цоя в поселке Зеленый бор | 71867,7 |</w:t>
      </w:r>
    </w:p>
    <w:p>
      <w:r>
        <w:t xml:space="preserve">| Текущий ремонт тепловых сетей и водопровода в поселке Бурабай | 52707,0 |</w:t>
      </w:r>
    </w:p>
    <w:p>
      <w:r>
        <w:t xml:space="preserve">| Текущий ремонт котлов на центральной котельной в поселке Бурабай | 48750,8 |</w:t>
      </w:r>
    </w:p>
    <w:p>
      <w:r>
        <w:t xml:space="preserve">| Техническое обслуживание элетроснабжения | 21846,1 |</w:t>
      </w:r>
    </w:p>
    <w:p>
      <w:r>
        <w:t xml:space="preserve">| Отдел пассажирского транспорта и автомобильных дорог района (города областного значения) | 2172036,1 |</w:t>
      </w:r>
    </w:p>
    <w:p>
      <w:r>
        <w:t xml:space="preserve">| Средний ремонт дороги Зеленый Бор-Мадениет Бурабайского района | 366602,0 |</w:t>
      </w:r>
    </w:p>
    <w:p>
      <w:r>
        <w:t xml:space="preserve">| Средний ремонт дорог улиц села Зеленый Бор, Бурабайского района Акмолинской области | 103869,7 |</w:t>
      </w:r>
    </w:p>
    <w:p>
      <w:pPr>
        <w:pStyle w:val="Heading2"/>
      </w:pPr>
      <w:r>
        <w:t xml:space="preserve">1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Средний ремонт автомобильных дорог по улицам М.Д. Досанова, Ыбырая Алтынсарина в селе Первомайское Бурабайского района | 19283,7 |</w:t>
      </w:r>
    </w:p>
    <w:p>
      <w:r>
        <w:t xml:space="preserve">| Средний ремонт автомобильных дорог по улицам Рабочая, Степная, Новостройки, Пролетарская в селе Златополье Бурабайского района | 18015,4 |</w:t>
      </w:r>
    </w:p>
    <w:p>
      <w:r>
        <w:t xml:space="preserve">| Текущий ремонт дороги до села Сарыбулак Бурабайского района, Акмолинской области от пересечения с автодорогой Щучинск-Бурабай | 80973,0 |</w:t>
      </w:r>
    </w:p>
    <w:p>
      <w:r>
        <w:t xml:space="preserve">| Средний ремонт улиц города Щучинск Бурабайского района | 310135,5 |</w:t>
      </w:r>
    </w:p>
    <w:p>
      <w:r>
        <w:t xml:space="preserve">| Средний ремонт автомобильной дороги от молочного комплекса до села Баянбай автомобильной дороги по улице Целинная и Юбилейная села Баянбай Бурабайского района | 41661,2 |</w:t>
      </w:r>
    </w:p>
    <w:p>
      <w:r>
        <w:t xml:space="preserve">| Средний ремонт автомобильных дорог по улице Элеваторная, Школьная, Лесная, села Жасыл Бурабайского района | 57523,1 |</w:t>
      </w:r>
    </w:p>
    <w:p>
      <w:r>
        <w:t xml:space="preserve">| Средний ремонт автомобильных дорог по улице Абая села Атамекен, Бурабайского района | 20963,2 |</w:t>
      </w:r>
    </w:p>
    <w:p>
      <w:r>
        <w:t xml:space="preserve">| Средний ремонт автомобильных дорог по улиц Интернациональная, Зеленая, Центральная в села Златополье Бурабайского района | 23143,0 |</w:t>
      </w:r>
    </w:p>
    <w:p>
      <w:r>
        <w:t xml:space="preserve">| Средний ремонт автомобильных дорог по улице Центральная, Мира, Садовая в селе Савинка Бурабайского района | 28954,0 |</w:t>
      </w:r>
    </w:p>
    <w:p>
      <w:r>
        <w:t xml:space="preserve">| Средний ремонт по улице Советская (100 метров) и улице Казахстанская (500 метров) в поселке Бурабай Бурабайского района | 16109,9 |</w:t>
      </w:r>
    </w:p>
    <w:p>
      <w:r>
        <w:t xml:space="preserve">| Средний ремонт автомобильных дорог по улице Рабочая села Златополье Бурабайского района Акмолинской области | 5644,9 |</w:t>
      </w:r>
    </w:p>
    <w:p>
      <w:r>
        <w:t xml:space="preserve">| Средний ремонт по улицам Алтынсарина и Жастар села Обалы Бурабайского района Акмолинскорй области | 11509,5 |</w:t>
      </w:r>
    </w:p>
    <w:p>
      <w:r>
        <w:t xml:space="preserve">| Средний ремонт автомобильных дорог по улицам Ленина, Мира и Школьная с Карашилик Бурабайского района Акмолинской области | 37279,4 |</w:t>
      </w:r>
    </w:p>
    <w:p>
      <w:r>
        <w:t xml:space="preserve">| Средний ремонт автомобильных дорог по улицам Мира, Абая и Гагарина села Корнекты Бурабайского района Акмолинской области | 43746,6 |</w:t>
      </w:r>
    </w:p>
    <w:p>
      <w:r>
        <w:t xml:space="preserve">| Финансирование приоритетных проектов транспортной инфраструктуры | 802372,0 |</w:t>
      </w:r>
    </w:p>
    <w:p>
      <w:r>
        <w:t xml:space="preserve">| Капитальный ремонт автомобильной дороги "Бурабай-Катарколь" 0-20 км за счҰт целевого трансферта из Национального фонда Республики Казахстан | 802372,0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"Ауыл-Ел бесігі" за счҰт целевого трансферта из Национального фонда Республики Казахстан | 184250,0 |</w:t>
      </w:r>
    </w:p>
    <w:p>
      <w:r>
        <w:t xml:space="preserve">| Средний ремонт автомобильных дорог в селе Катарколь | 160335,0 |</w:t>
      </w:r>
    </w:p>
    <w:p>
      <w:r>
        <w:t xml:space="preserve">| Средний ремонт внутрипоселковых дорог в селе Мадениет | 23915,0 |</w:t>
      </w:r>
    </w:p>
    <w:p>
      <w:r>
        <w:t xml:space="preserve">| Аппарат акима Бурабайского района | 10000,0 |</w:t>
      </w:r>
    </w:p>
    <w:p>
      <w:r>
        <w:t xml:space="preserve">| на укрепление материально-технической базы | 10000,0 |</w:t>
      </w:r>
    </w:p>
    <w:p>
      <w:r>
        <w:t xml:space="preserve">| Отдел экономики и финансов района (города областного значения) | 65188,0 |</w:t>
      </w:r>
    </w:p>
    <w:p>
      <w:r>
        <w:t xml:space="preserve">| на увеличение размера подъемного пособия | 2188,0 |</w:t>
      </w:r>
    </w:p>
    <w:p>
      <w:r>
        <w:t xml:space="preserve">| на оплату труда государственных служащих | 63000,0 |</w:t>
      </w:r>
    </w:p>
    <w:p>
      <w:r>
        <w:t xml:space="preserve">| Отдел внутренней политики и по делам религий района (города областного значения) | 1500,0 |</w:t>
      </w:r>
    </w:p>
    <w:p>
      <w:r>
        <w:t xml:space="preserve">| на размещение государственного социального заказа на антикоррупционную тематику | 1500,0 |</w:t>
      </w:r>
    </w:p>
    <w:p>
      <w:r>
        <w:t xml:space="preserve">| Целевые трансферты на развитие | 7539458,3 |</w:t>
      </w:r>
    </w:p>
    <w:p>
      <w:r>
        <w:t xml:space="preserve">| в том числе: |  |</w:t>
      </w:r>
    </w:p>
    <w:p>
      <w:r>
        <w:t xml:space="preserve">| Отдел строительства района (города областного значения) | 5379642,1 |</w:t>
      </w:r>
    </w:p>
    <w:p>
      <w:r>
        <w:t xml:space="preserve">| Строительство водопроводов детских оздоровительных центров, расположенных в районе озера Катарколь Бурабайского района Акмолинской области | 864008,0 |</w:t>
      </w:r>
    </w:p>
    <w:p>
      <w:r>
        <w:t xml:space="preserve">| Реконструкция и строительство магистральных водопроводных сетей (4-ой очереди) города Щучинска Бурабайского района Акмолинской области (99 километров) | 749463,0 |</w:t>
      </w:r>
    </w:p>
    <w:p>
      <w:r>
        <w:t xml:space="preserve">| Строительство внутриквартальных канализационных сетей города Щучинска Бурабайского района Акмолинской области (99 километров) | 1190297,0 |</w:t>
      </w:r>
    </w:p>
    <w:p>
      <w:r>
        <w:t xml:space="preserve">| Строительство ливневой канализации города Щучинска Бурабайского района Акмолинской области | 502763,0 |</w:t>
      </w:r>
    </w:p>
    <w:p>
      <w:r>
        <w:t xml:space="preserve">| Сети водоотведения (ІІІ очередь) коллектор и канализационные насосные станции в поселке Бурабай Бурабайского района Акмолинской области | 278048,0 |</w:t>
      </w:r>
    </w:p>
    <w:p>
      <w:r>
        <w:t xml:space="preserve">| Строительство очистных сооружений в поселке Бурабай Бурабайского района Акмолинской области | 132818,0 |</w:t>
      </w:r>
    </w:p>
    <w:p>
      <w:r>
        <w:t xml:space="preserve">| Строительство уличного освещения в городе Щучинске по улице Сакена Сейфуллина | 2399,0 |</w:t>
      </w:r>
    </w:p>
    <w:p>
      <w:r>
        <w:t xml:space="preserve">| Строительство уличного освещения в городе Щучинске по улицам Амангельды Иманова, Канай би | 4714,0 |</w:t>
      </w:r>
    </w:p>
    <w:p>
      <w:r>
        <w:t xml:space="preserve">| Строительство уличного освещения в городе Щучинске по улицам Мичурина, Морозова, Шокана Уалиханова | 3337,0 |</w:t>
      </w:r>
    </w:p>
    <w:p>
      <w:r>
        <w:t xml:space="preserve">| Строительство уличного освещения в городе Щучинске по улицам Трудовая, Коммунистическая | 6507,0 |</w:t>
      </w:r>
    </w:p>
    <w:p>
      <w:r>
        <w:t xml:space="preserve">| Разработка проектно-сметной документации на строительство водопроводных сетей в микрорайоне "Заречный" города Щучинска Бурабайского района Акмолинской области | 100000,0 |</w:t>
      </w:r>
    </w:p>
    <w:p>
      <w:r>
        <w:t xml:space="preserve">| Строительство инженерно-коммуникационной инфраструктуры к участкам индивидуального жилищного строительства села Зеленый Бор Бурабайского района Акмолинской области. Водопровод. | 148775,1 |</w:t>
      </w:r>
    </w:p>
    <w:p>
      <w:r>
        <w:t xml:space="preserve">| Строительство водопроводных сетей в микрорайоне "Заречный" в городе Щучинске Бурабайского района Акмолинской области | 44391,0 |</w:t>
      </w:r>
    </w:p>
    <w:p>
      <w:r>
        <w:t xml:space="preserve">| Строительство пятиэтажного 50 квартирного жилого дома по адресу: улица Канай би, пересечение улицы Геологическая (позиция 3) город Щучинск, Бурабайский район, Акмолинской области (без наружных сетей) | 59515,0 |</w:t>
      </w:r>
    </w:p>
    <w:p>
      <w:r>
        <w:t xml:space="preserve">| Строительство пятиэтажного 60 квартирного жилого дома по адресу: микрорайон "Заречный" 1 линия, участок 101Б, город Щучинск, Акмолинской области | 200000,0 |</w:t>
      </w:r>
    </w:p>
    <w:p>
      <w:r>
        <w:t xml:space="preserve">| Разработка проектно-сметной документации с проведением экспертизы проекта "Строительство девятиэтажного многоквартирного жилого дома по адресу улица Нижняя (позиция № 1), город Щучинск, Акмолинской области" | 14000,0 |</w:t>
      </w:r>
    </w:p>
    <w:p>
      <w:r>
        <w:t xml:space="preserve">| Разработка проектно-сметной документации с проведением экспертизы проекта "Строительство девятиэтажного многоквартирного жилого дома по адресу улица Нижняя (позиция № 3), город Щучинск, Акмолинской области" | 14000,0 |</w:t>
      </w:r>
    </w:p>
    <w:p>
      <w:r>
        <w:t xml:space="preserve">| Разработка проектно-сметной документации с проведением экспертизы проекта "Строительство девятиэтажного многоквартирного жилого дома по адресу улица Нижняя (позиция № 2), город Щучинск, Акмолинской области" | 14000,0 |</w:t>
      </w:r>
    </w:p>
    <w:p>
      <w:r>
        <w:t xml:space="preserve">| Разработка проектно-сметной документации с проведением экспертизы проекта "Реконструкция водопроводных сетей в селе Наурызбай батыра Бурабайского района Акмолинской области" | 12769,0 |</w:t>
      </w:r>
    </w:p>
    <w:p>
      <w:pPr>
        <w:pStyle w:val="Heading2"/>
      </w:pPr>
      <w:r>
        <w:t xml:space="preserve">2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Разработка проектно-сметной документации на "Строительство районного Дома культуры на 400 мест в городе Щучинск Бурабайского района Акмолинской области" | 24211,0 |</w:t>
      </w:r>
    </w:p>
    <w:p>
      <w:r>
        <w:t xml:space="preserve">| Реконструкция сетей и объектов водоотведения города Щучинск (81,9 километров) | 50000,0 |</w:t>
      </w:r>
    </w:p>
    <w:p>
      <w:r>
        <w:t xml:space="preserve">| Строительство тепловых сетей поселка Бурабай Бурабайского района Акмолинской области (3 очередь) | 126255,0 |</w:t>
      </w:r>
    </w:p>
    <w:p>
      <w:r>
        <w:t xml:space="preserve">| Строительство электрических сетей поселка Бурабай Бурабайского района | 95000,0 |</w:t>
      </w:r>
    </w:p>
    <w:p>
      <w:r>
        <w:t xml:space="preserve">| Вновь вводимое уличное освещение по адресу село Златополье, улица Садовая Бурабайского района Акмолинской области | 11261,0 |</w:t>
      </w:r>
    </w:p>
    <w:p>
      <w:r>
        <w:t xml:space="preserve">| "Строительство спортивного комплекса по адресу: Акмолинская область, Бурабайский район, село Мадениет, улица Жакашева" (Ауыл-Ел бесігі) | 231111,0 |</w:t>
      </w:r>
    </w:p>
    <w:p>
      <w:r>
        <w:t xml:space="preserve">| Реконструкция сетей и объектов водоотведения города Щучинск Бурабайского района Акмолинской области | 500000,0 |</w:t>
      </w:r>
    </w:p>
    <w:p>
      <w:r>
        <w:t xml:space="preserve">| Отдел жилищно-коммунального хозяйства и жилищной инспекции района (города областного значения) | 186284,0 |</w:t>
      </w:r>
    </w:p>
    <w:p>
      <w:r>
        <w:t xml:space="preserve">| Расширение котельной в поселке Бурабай на два котла производительностью по 10 гигакалория/час | 130000,0 |</w:t>
      </w:r>
    </w:p>
    <w:p>
      <w:r>
        <w:t xml:space="preserve">| Увеличение уставного капитала государственного коммунального предприятия на праве хозяйственного ведения "Бурабай Су Арнасы" | 49284,0 |</w:t>
      </w:r>
    </w:p>
    <w:p>
      <w:r>
        <w:t xml:space="preserve">| Увеличение уставного капитала государственного коммунального предприятия на праве хозяйственного ведения "Бурабай Жылу" | 7000,0 |</w:t>
      </w:r>
    </w:p>
    <w:p>
      <w:r>
        <w:t xml:space="preserve">| Отдел пассажирского транспорта и автомобильных дорог района (города областного значения) | 1973532,2 |</w:t>
      </w:r>
    </w:p>
    <w:p>
      <w:r>
        <w:t xml:space="preserve">| Строительство автодороги вокруг озера Текеколь до дороги "Северный обход озера Чебачье" Бурабайского района | 1515700,0 |</w:t>
      </w:r>
    </w:p>
    <w:p>
      <w:r>
        <w:t xml:space="preserve">| Строительство подъездной дороги к школе на 800 мест в микрорайоне Горный города Щучинск Бурабайского района | 514,0 |</w:t>
      </w:r>
    </w:p>
    <w:p>
      <w:r>
        <w:t xml:space="preserve">| Корректировка рабочего проекта "Строительство и реконструкция развития дорожной сети поселка Бурабай Бурабайского района Акмолинской области, улица Кенесары" | 20189,0 |</w:t>
      </w:r>
    </w:p>
    <w:p>
      <w:r>
        <w:t xml:space="preserve">| Строительство дороги к зданию кавалерийского взвода Управления внутренних дел Бурабайского района | 20000,0 |</w:t>
      </w:r>
    </w:p>
    <w:p>
      <w:r>
        <w:t xml:space="preserve">| Строительство дороги к зданию Районного отдела внутренних дел Бурабайского района | 20000,0 |</w:t>
      </w:r>
    </w:p>
    <w:p>
      <w:r>
        <w:t xml:space="preserve">| Строительство и реконструкция развития дорожной сети поселка Бурабай (3 очередь) Автомобильные дороги улица 5-линия Бурабайский район | 29485,2 |</w:t>
      </w:r>
    </w:p>
    <w:p>
      <w:r>
        <w:t xml:space="preserve">| Строительство и реконструкция развития дорожной сети поселка Бурабай (III очередь) Автомобильные дороги. Улица 1-я линия | 367644,0 |</w:t>
      </w:r>
    </w:p>
    <w:p>
      <w:r>
        <w:t xml:space="preserve">| Бюджетные кредиты | 143755,0 |</w:t>
      </w:r>
    </w:p>
    <w:p>
      <w:r>
        <w:t xml:space="preserve">| в том числе: |  |</w:t>
      </w:r>
    </w:p>
    <w:p>
      <w:r>
        <w:t xml:space="preserve">| Отдел экономики и финансов района (города областного значения) | 43755,0 |</w:t>
      </w:r>
    </w:p>
    <w:p>
      <w:r>
        <w:t xml:space="preserve">| для реализации мер социальной поддержки специалистов | 43755,0 |</w:t>
      </w:r>
    </w:p>
    <w:p>
      <w:r>
        <w:t xml:space="preserve">| Отдел строительства района (города областного значения) | 100000,0 |</w:t>
      </w:r>
    </w:p>
    <w:p>
      <w:r>
        <w:t xml:space="preserve">| Строительство пятиэтажного 50 квартирного жилого дома по адресу: улица Канай би, пересечение улицы Геологическая (позиция 3) город Щучинск, Бурабайский район, Акмолинской области (без наружных сетей) | 100000,0 |</w:t>
      </w:r>
    </w:p>
    <w:p>
      <w:r>
        <w:t xml:space="preserve">|  | Приложение 3 к решению Бурабайского районного маслихата от 18 октября 2021 года № 7С-13/1 |</w:t>
      </w:r>
    </w:p>
    <w:p>
      <w:r>
        <w:t xml:space="preserve">|---|---|</w:t>
      </w:r>
    </w:p>
    <w:p>
      <w:r>
        <w:t xml:space="preserve">|  | Приложение 5 к решению Бурабайского районного маслихата от 24 декабря 2020 года № 6С-70/1 |</w:t>
      </w:r>
    </w:p>
    <w:p>
      <w:pPr>
        <w:pStyle w:val="Heading2"/>
      </w:pPr>
      <w:r>
        <w:t xml:space="preserve">Глава Целевые трансферты бюджетам города Щучинска, поселка Бурабай и сельских округов на 2021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772282,5 |</w:t>
      </w:r>
    </w:p>
    <w:p>
      <w:r>
        <w:t xml:space="preserve">| Целевые текущие трансферты нижестоящим бюджетам | 772282,5 |</w:t>
      </w:r>
    </w:p>
    <w:p>
      <w:r>
        <w:t xml:space="preserve">| в том числе: |  |</w:t>
      </w:r>
    </w:p>
    <w:p>
      <w:r>
        <w:t xml:space="preserve">| За счет трансфертов областного бюджета: | 489676,7 |</w:t>
      </w:r>
    </w:p>
    <w:p>
      <w:r>
        <w:t xml:space="preserve">| Отдел пассажирского транспорта и автомобильных дорог района | 427703,6 |</w:t>
      </w:r>
    </w:p>
    <w:p>
      <w:r>
        <w:t xml:space="preserve">| Аппарат акима Златопольского сельского округа | 106550,5 |</w:t>
      </w:r>
    </w:p>
    <w:p>
      <w:r>
        <w:t xml:space="preserve">| Средний ремонт автомобильных дорог по улицам М.Д. Досанова, Ыбырая Алтынсарина в селе Первомайское Бурабайского района Акмолинской области | 19283,7 |</w:t>
      </w:r>
    </w:p>
    <w:p>
      <w:r>
        <w:t xml:space="preserve">| Средний ремонт автомобильных дорог по улицам Рабочая, Степная, Новостройка, Пролетраская в селе Златополье Бурабайского района Акмолинской области | 18015,4 |</w:t>
      </w:r>
    </w:p>
    <w:p>
      <w:r>
        <w:t xml:space="preserve">| Средний ремонт автомобильных дорог по улиц Интернациональная, Зеленая, Центральная в села Златополье Бурабайского района | 23143,0 |</w:t>
      </w:r>
    </w:p>
    <w:p>
      <w:r>
        <w:t xml:space="preserve">| Средний ремонт автомобильных дорог по улице Центральная, Мира, Садовая в селе Савинка Бурабайского района | 28954,0 |</w:t>
      </w:r>
    </w:p>
    <w:p>
      <w:r>
        <w:t xml:space="preserve">| Средний ремонт автомобильных дорог по улице Рабочая села Златополье Бурабайского района Акмолинской области | 5644,9 |</w:t>
      </w:r>
    </w:p>
    <w:p>
      <w:r>
        <w:t xml:space="preserve">| Средний ремонт по улицам Алтынсарина и Жастар села Обалы Бурабайского района Акмолинскорй области | 11509,5 |</w:t>
      </w:r>
    </w:p>
    <w:p>
      <w:r>
        <w:t xml:space="preserve">| Аппарат акима Зеленоборского сельского округа | 103869,7 |</w:t>
      </w:r>
    </w:p>
    <w:p>
      <w:r>
        <w:t xml:space="preserve">| Средний ремонт улиц дорог села Зеленый бор Бурабайского района Акмолинской области | 103869,7 |</w:t>
      </w:r>
    </w:p>
    <w:p>
      <w:r>
        <w:t xml:space="preserve">| Аппарат акима поселка Бурабай | 16109,9 |</w:t>
      </w:r>
    </w:p>
    <w:p>
      <w:r>
        <w:t xml:space="preserve">| Средний ремонт по улице Советская (100 метров) и улице Казахстанская (500 метров) в поселке Бурабай Бурабайского района | 16109,9 |</w:t>
      </w:r>
    </w:p>
    <w:p>
      <w:r>
        <w:t xml:space="preserve">| Аппарат акима сельского округа Атамекен | 78486,3 |</w:t>
      </w:r>
    </w:p>
    <w:p>
      <w:r>
        <w:t xml:space="preserve">| Средний ремонт автомобильных дорог по улице Элеваторная, Школьная, Лесная, села Жасыл Бурабайского района | 57523,1 |</w:t>
      </w:r>
    </w:p>
    <w:p>
      <w:r>
        <w:t xml:space="preserve">| Средний ремонт автомобильных дорог по улице Абая села Атамекен Бурабайского района | 20963,2 |</w:t>
      </w:r>
    </w:p>
    <w:p>
      <w:r>
        <w:t xml:space="preserve">| Аппарат акима Кенесаринского сельского округа | 41661,2 |</w:t>
      </w:r>
    </w:p>
    <w:p>
      <w:r>
        <w:t xml:space="preserve">| Средний ремонт автомобильной дороги от молочного комплекса до села Баянбай автомобильной дороги по улице Целинная и Юбилейная села Баянбай Бурабайского района | 41661,2 |</w:t>
      </w:r>
    </w:p>
    <w:p>
      <w:r>
        <w:t xml:space="preserve">| Аппарат акима Урумкайского сельского округа | 81026,0 |</w:t>
      </w:r>
    </w:p>
    <w:p>
      <w:r>
        <w:t xml:space="preserve">| Средний ремонт автомобильных дорог по улицам Ленина, Мира и Школьная села Карашилик Бурабайского района Акмолинской области | 37279,4 |</w:t>
      </w:r>
    </w:p>
    <w:p>
      <w:r>
        <w:t xml:space="preserve">| Средний ремонт автомобильных дорог по улицам Мира, Абая и Гагарина села Корнекты Бурабайского района Акмолинской области | 43746,6 |</w:t>
      </w:r>
    </w:p>
    <w:p>
      <w:r>
        <w:t xml:space="preserve">| Отдел жилищно-коммунального хозяйства и жилищной инспекции района | 61973,1 |</w:t>
      </w:r>
    </w:p>
    <w:p>
      <w:r>
        <w:t xml:space="preserve">| Аппарат акима поселка Бурабай | 61973,1 |</w:t>
      </w:r>
    </w:p>
    <w:p>
      <w:r>
        <w:t xml:space="preserve">| Благоустройство поселка Бурабай | 6279,5 |</w:t>
      </w:r>
    </w:p>
    <w:p>
      <w:r>
        <w:t xml:space="preserve">| Устройство (благоустройство) парковочной площадки по улице 1 линия в поселке Бурабай | 31772,6 |</w:t>
      </w:r>
    </w:p>
    <w:p>
      <w:r>
        <w:t xml:space="preserve">| Благоустройство двора ул.Советская 12 в поселке Бурабай | 17000,0 |</w:t>
      </w:r>
    </w:p>
    <w:p>
      <w:r>
        <w:t xml:space="preserve">| Обеспечение санитарии поселка Бурабай | 6921,0 |</w:t>
      </w:r>
    </w:p>
    <w:p>
      <w:r>
        <w:t xml:space="preserve">| За счет целевого трансферта из Национального фонда Республики Казахстан в рамках реализации мероприятий по социальной и инженерной инфраструктуре в сельских населенных пунктах в рамках проекта "Ауыл - Ел бесігі" | 184250,0 |</w:t>
      </w:r>
    </w:p>
    <w:p>
      <w:r>
        <w:t xml:space="preserve">| Отдел пассажирского транспорта и автомобильных дорог района (города областного значения) | 184250,0 |</w:t>
      </w:r>
    </w:p>
    <w:p>
      <w:r>
        <w:t xml:space="preserve">| Аппарат акима Катаркольского сельского округа | 160335,0 |</w:t>
      </w:r>
    </w:p>
    <w:p>
      <w:r>
        <w:t xml:space="preserve">| Средний ремонт автомобильных дорог в селе Катарколь | 160335,0 |</w:t>
      </w:r>
    </w:p>
    <w:p>
      <w:r>
        <w:t xml:space="preserve">| Аппарат акима Зеленоборского сельского округа | 23915,0 |</w:t>
      </w:r>
    </w:p>
    <w:p>
      <w:r>
        <w:t xml:space="preserve">| Средний ремонт внутрипоселковых дорог в селе Мадениет | 23915,0 |</w:t>
      </w:r>
    </w:p>
    <w:p>
      <w:r>
        <w:t xml:space="preserve">| За счет средств местного бюджета: | 98355,8 |</w:t>
      </w:r>
    </w:p>
    <w:p>
      <w:r>
        <w:t xml:space="preserve">| Аппарат акима Бурабайского района | 44749,7 |</w:t>
      </w:r>
    </w:p>
    <w:p>
      <w:r>
        <w:t xml:space="preserve">| Аппарат акима города Щучинска | 13231,4 |</w:t>
      </w:r>
    </w:p>
    <w:p>
      <w:r>
        <w:t xml:space="preserve">| Содержание коммунального государственного учреждения "Отдел городского хозяйства города Щучинск" | 13231,4 |</w:t>
      </w:r>
    </w:p>
    <w:p>
      <w:r>
        <w:t xml:space="preserve">| Аппарат акима поселка Бурабай | 8035,1 |</w:t>
      </w:r>
    </w:p>
    <w:p>
      <w:r>
        <w:t xml:space="preserve">| на исполнение исполнительных документов, судебных актов | 8035,1 |</w:t>
      </w:r>
    </w:p>
    <w:p>
      <w:r>
        <w:t xml:space="preserve">| Аппарат акима Успеноюрьевского сельского округа | 275,0 |</w:t>
      </w:r>
    </w:p>
    <w:p>
      <w:r>
        <w:t xml:space="preserve">| на повышение квалификации вновь избранного акима | 275,0 |</w:t>
      </w:r>
    </w:p>
    <w:p>
      <w:r>
        <w:t xml:space="preserve">| Аппаратам акима города Щучинск, поселка Бурабай и сельских округов района | 33208,2 |</w:t>
      </w:r>
    </w:p>
    <w:p>
      <w:r>
        <w:t xml:space="preserve">| на оплату труда государственных служащих | 33208,2 |</w:t>
      </w:r>
    </w:p>
    <w:p>
      <w:r>
        <w:t xml:space="preserve">| Отдел жилищно-коммунального хозяйства и жилищной инспекции района | 32020,8 |</w:t>
      </w:r>
    </w:p>
    <w:p>
      <w:r>
        <w:t xml:space="preserve">| Аппарат акима Златопольского сельского округа | 17809,0 |</w:t>
      </w:r>
    </w:p>
    <w:p>
      <w:r>
        <w:t xml:space="preserve">| Текущий ремонт водопроводных сетей в селе Златополье | 17809,0 |</w:t>
      </w:r>
    </w:p>
    <w:p>
      <w:r>
        <w:t xml:space="preserve">| Аппарат акима Урумкайского сельского округа | 9461,8 |</w:t>
      </w:r>
    </w:p>
    <w:p>
      <w:r>
        <w:t xml:space="preserve">| Установка уличного освещения по улице Ленина села Дмитриевка | 1458,0 |</w:t>
      </w:r>
    </w:p>
    <w:p>
      <w:r>
        <w:t xml:space="preserve">| Установка уличного освещения по улице Интернациональная села Дмитриевка | 1032,9 |</w:t>
      </w:r>
    </w:p>
    <w:p>
      <w:r>
        <w:t xml:space="preserve">| Установка уличного освещения по улице Ленина села Карашилик | 1282,2 |</w:t>
      </w:r>
    </w:p>
    <w:p>
      <w:r>
        <w:t xml:space="preserve">| Установка уличного освещения по улицам Абая, Гагарина села Корнекты | 1458,0 |</w:t>
      </w:r>
    </w:p>
    <w:p>
      <w:r>
        <w:t xml:space="preserve">| Установка уличного освещения по улице Орталык села Киндиккарагай | 1317,9 |</w:t>
      </w:r>
    </w:p>
    <w:p>
      <w:r>
        <w:t xml:space="preserve">| Текущий ремонт насосной водопроводной станции в селе Киндиккарагай | 2912,8 |</w:t>
      </w:r>
    </w:p>
    <w:p>
      <w:r>
        <w:t xml:space="preserve">| Аппарат акима города Щучинска | 4560,0 |</w:t>
      </w:r>
    </w:p>
    <w:p>
      <w:r>
        <w:t xml:space="preserve">| Благоустройство площадки "Городошный спорт" | 4560,0 |</w:t>
      </w:r>
    </w:p>
    <w:p>
      <w:r>
        <w:t xml:space="preserve">| Аппарат акима Успеноюрьевского сельского округа | 190,0 |</w:t>
      </w:r>
    </w:p>
    <w:p>
      <w:r>
        <w:t xml:space="preserve">| На оплату услуги по оформлению земельного участка на "Устройство футбольного поля и тренажерной площадки в селе Успеноюрьевка" | 190,0 |</w:t>
      </w:r>
    </w:p>
    <w:p>
      <w:r>
        <w:t xml:space="preserve">| Отдел пассажирского транспорта и автомобильных дорог района | 11585,3 |</w:t>
      </w:r>
    </w:p>
    <w:p>
      <w:r>
        <w:t xml:space="preserve">| Аппарат акима Урумкайского сельского округа | 11085,3 |</w:t>
      </w:r>
    </w:p>
    <w:p>
      <w:r>
        <w:t xml:space="preserve">| Средний ремонт дорог внутрипоселковых автомобильных дорог в селе Дмитриевка Урумкайского сельского округа Бурабайского района Акмолинской области | 11085,3 |</w:t>
      </w:r>
    </w:p>
    <w:p>
      <w:r>
        <w:t xml:space="preserve">| Аппарат акима Успеноюрьевского сельского округа | 500,0 |</w:t>
      </w:r>
    </w:p>
    <w:p>
      <w:r>
        <w:t xml:space="preserve">| На оплату услуги по разработке технической документации на "Средний ремонт внутрипоселковых автомобильных дорог в селе Успеноюрьевка Бурабайского района" | 500,0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