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Бурабайского районного маслихата от 24 декабря 2020 года № 6С-70/1 "О районном бюджете на 2021-2023 годы"</w:t>
      </w:r>
    </w:p>
    <w:p>
      <w:r>
        <w:t xml:space="preserve">Решение, Изменения. Маслихат Бурабайского района (старое название: Маслихат Щучинского района). от 16.06.2021. № 156749. редакция от 16.06.2021</w:t>
      </w:r>
    </w:p>
    <w:p>
      <w:pPr>
        <w:pStyle w:val="Heading2"/>
      </w:pPr>
      <w:r>
        <w:t xml:space="preserve">Текст</w:t>
      </w:r>
    </w:p>
    <w:p>
      <w:r>
        <w:t xml:space="preserve">Бурабайский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Бурабайского районного маслихата "О районном бюджете на 2021-2023 годы" от 24 декабря 2020 года № 6С-70/1 (зарегистрировано в Реестре государственной регистрации нормативных правовых актов под № 8303)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2021-2023 годы, согласно приложениям 1, 2 и 3 к настоящему решению,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15035398,4 тысяч тенге, в том числе:</w:t>
      </w:r>
    </w:p>
    <w:p>
      <w:r>
        <w:t xml:space="preserve">налоговые поступления – 2908900,0 тысяч тенге;</w:t>
      </w:r>
    </w:p>
    <w:p>
      <w:r>
        <w:t xml:space="preserve">неналоговые поступления – 158415,7 тысяч тенге;</w:t>
      </w:r>
    </w:p>
    <w:p>
      <w:r>
        <w:t xml:space="preserve">поступления от продажи основного капитала – 98801,5 тысяч тенге;</w:t>
      </w:r>
    </w:p>
    <w:p>
      <w:r>
        <w:t xml:space="preserve">поступления трансфертов – 11869281,2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15323946,2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21593,0 тысяч тенге, в том числе:</w:t>
      </w:r>
    </w:p>
    <w:p>
      <w:r>
        <w:t xml:space="preserve">бюджетные кредиты – 43755,0 тысяч тенге;</w:t>
      </w:r>
    </w:p>
    <w:p>
      <w:r>
        <w:t xml:space="preserve">погашение бюджетных кредитов – 22162,0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56284,0 тысяч тенге, в том числе:</w:t>
      </w:r>
    </w:p>
    <w:p>
      <w:r>
        <w:t xml:space="preserve">приобретение финансовых активов – 56284,0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-366424,8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366424,8 тысяч тенге.";</w:t>
      </w:r>
    </w:p>
    <w:p>
      <w:r>
        <w:t xml:space="preserve">приложения 1 , 4 , 5 к указанному решению Бурабайского районного маслихата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01 января 2021 года.</w:t>
      </w:r>
    </w:p>
    <w:p>
      <w:r>
        <w:t xml:space="preserve">| Председатель IX (внеочередной) сессии Бурабайского районного маслихата | Т.Джапаров |</w:t>
      </w:r>
    </w:p>
    <w:p>
      <w:r>
        <w:t xml:space="preserve">|---|---|</w:t>
      </w:r>
    </w:p>
    <w:p>
      <w:r>
        <w:t xml:space="preserve">| Секретарь Бурабайского районного маслихата | М.Нурпанова |</w:t>
      </w:r>
    </w:p>
    <w:p>
      <w:r>
        <w:t xml:space="preserve">|  | Приложение 1 к решению Бурабайского районного маслихата от 16 июня 2021 года № 7С-9/1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24 декабря 2020 года № 6С-70/1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15035398,4 |</w:t>
      </w:r>
    </w:p>
    <w:p>
      <w:r>
        <w:t xml:space="preserve">| 1 |  |  | Налоговые поступления | 2908900,0 |</w:t>
      </w:r>
    </w:p>
    <w:p>
      <w:r>
        <w:t xml:space="preserve">|  | 01 |  | Подоходный налог | 24290,0 |</w:t>
      </w:r>
    </w:p>
    <w:p>
      <w:r>
        <w:t xml:space="preserve">|  |  | 2 | Индивидуальный подоходный налог | 24290,0 |</w:t>
      </w:r>
    </w:p>
    <w:p>
      <w:r>
        <w:t xml:space="preserve">|  | 03 |  | Социальный налог | 1688420,0 |</w:t>
      </w:r>
    </w:p>
    <w:p>
      <w:r>
        <w:t xml:space="preserve">|  |  | 1 | Социальный налог | 1688420,0 |</w:t>
      </w:r>
    </w:p>
    <w:p>
      <w:r>
        <w:t xml:space="preserve">|  | 04 |  | Налоги на собственность | 993675,0 |</w:t>
      </w:r>
    </w:p>
    <w:p>
      <w:r>
        <w:t xml:space="preserve">|  |  | 1 | Налоги на имущество | 993675,0 |</w:t>
      </w:r>
    </w:p>
    <w:p>
      <w:r>
        <w:t xml:space="preserve">|  | 05 |  | Внутренние налоги на товары, работы и услуги | 183435,0 |</w:t>
      </w:r>
    </w:p>
    <w:p>
      <w:r>
        <w:t xml:space="preserve">|  |  | 2 | Акцизы | 14525,0 |</w:t>
      </w:r>
    </w:p>
    <w:p>
      <w:r>
        <w:t xml:space="preserve">|  |  | 3 | Поступления за использование природных и других ресурсов | 90000,0 |</w:t>
      </w:r>
    </w:p>
    <w:p>
      <w:r>
        <w:t xml:space="preserve">|  |  | 4 | Сборы за ведение предпринимательской и профессиональной деятельности | 78910,0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19080,0 |</w:t>
      </w:r>
    </w:p>
    <w:p>
      <w:r>
        <w:t xml:space="preserve">|  |  | 1 | Государственная пошлина | 19080,0 |</w:t>
      </w:r>
    </w:p>
    <w:p>
      <w:r>
        <w:t xml:space="preserve">| 2 |  |  | Неналоговые поступления | 158415,7 |</w:t>
      </w:r>
    </w:p>
    <w:p>
      <w:r>
        <w:t xml:space="preserve">|  | 01 |  | Доходы от государственной собственности | 14011,0 |</w:t>
      </w:r>
    </w:p>
    <w:p>
      <w:r>
        <w:t xml:space="preserve">|  |  | 1 | Поступления части чистого дохода государственных предприятий | 751,0 |</w:t>
      </w:r>
    </w:p>
    <w:p>
      <w:r>
        <w:t xml:space="preserve">|  |  | 5 | Доходы от аренды имущества, находящегося в государственной собственности | 9725,0 |</w:t>
      </w:r>
    </w:p>
    <w:p>
      <w:r>
        <w:t xml:space="preserve">|  |  | 7 | Вознаграждения по кредитам, выданным из государственного бюджета | 3535,0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646,0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организации нефтянного сектора и в Фонд компенсации потерпевшим | 646,0 |</w:t>
      </w:r>
    </w:p>
    <w:p>
      <w:r>
        <w:t xml:space="preserve">|  | 06 |  | Прочие неналоговые поступления | 143759,2 |</w:t>
      </w:r>
    </w:p>
    <w:p>
      <w:r>
        <w:t xml:space="preserve">|  |  | 1 | Прочие неналоговые поступления | 143759,2 |</w:t>
      </w:r>
    </w:p>
    <w:p>
      <w:r>
        <w:t xml:space="preserve">| 3 |  |  | Поступления от продажи основного капитала | 98801,5 |</w:t>
      </w:r>
    </w:p>
    <w:p>
      <w:r>
        <w:t xml:space="preserve">|  | 01 |  | Продажа государственного имущества, закрепленного за государственными учреждениями | 38801,5 |</w:t>
      </w:r>
    </w:p>
    <w:p>
      <w:r>
        <w:t xml:space="preserve">|  |  | 1 | Продажа государственного имущества, закрепленного за государственными учреждениями | 38801,5 |</w:t>
      </w:r>
    </w:p>
    <w:p>
      <w:r>
        <w:t xml:space="preserve">|  | 03 |  | Продажа земли и нематериальных активов | 60000,0 |</w:t>
      </w:r>
    </w:p>
    <w:p>
      <w:r>
        <w:t xml:space="preserve">|  |  | 1 | Продажа земли | 50000,0 |</w:t>
      </w:r>
    </w:p>
    <w:p>
      <w:r>
        <w:t xml:space="preserve">|  |  | 2 | Продажа нематериальных активов | 10000,0 |</w:t>
      </w:r>
    </w:p>
    <w:p>
      <w:r>
        <w:t xml:space="preserve">| 4 |  |  | Поступления трансфертов | 11869281,2 |</w:t>
      </w:r>
    </w:p>
    <w:p>
      <w:r>
        <w:t xml:space="preserve">|  | 01 |  | Трансферты из нижестоящих органов государственного управления | 387659,9 |</w:t>
      </w:r>
    </w:p>
    <w:p>
      <w:r>
        <w:t xml:space="preserve">|  |  | 3 | Трансферты из бюджетов городов районного значения, сел, поселков, сельских округов | 387659,9 |</w:t>
      </w:r>
    </w:p>
    <w:p>
      <w:r>
        <w:t xml:space="preserve">|  | 02 |  | Трансферты из вышестоящих органов государственного управления | 11481621,3 |</w:t>
      </w:r>
    </w:p>
    <w:p>
      <w:r>
        <w:t xml:space="preserve">|  |  | 2 | Трансферты из областного бюджета | 11481621,3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15323946,2 |</w:t>
      </w:r>
    </w:p>
    <w:p>
      <w:r>
        <w:t xml:space="preserve">| 01 |  |  | Государственные услуги общего характера | 283774,5 |</w:t>
      </w:r>
    </w:p>
    <w:p>
      <w:r>
        <w:t xml:space="preserve">|  | 112 |  | Аппарат маслихата района (города областного значения) | 20851,4 |</w:t>
      </w:r>
    </w:p>
    <w:p>
      <w:r>
        <w:t xml:space="preserve">|  |  | 001 | Услуги по обеспечению деятельности маслихата района (города областного значения) | 20851,4 |</w:t>
      </w:r>
    </w:p>
    <w:p>
      <w:r>
        <w:t xml:space="preserve">|  | 122 |  | Аппарат акима района (города областного значения) | 122440,4 |</w:t>
      </w:r>
    </w:p>
    <w:p>
      <w:r>
        <w:t xml:space="preserve">|  |  | 001 | Услуги по обеспечению деятельности акима района (города областного значения) | 109209,0 |</w:t>
      </w:r>
    </w:p>
    <w:p>
      <w:r>
        <w:t xml:space="preserve">|  |  | 113 | Целевые текущие трансферты нижестоящим бюджетам | 13231,4 |</w:t>
      </w:r>
    </w:p>
    <w:p>
      <w:r>
        <w:t xml:space="preserve">|  | 459 |  | Отдел экономики и финансов района (города областного значения) | 43687,1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40297,0 |</w:t>
      </w:r>
    </w:p>
    <w:p>
      <w:r>
        <w:t xml:space="preserve">|  |  | 003 | Проведение оценки имущества в целях налогообложения | 3390,1 |</w:t>
      </w:r>
    </w:p>
    <w:p>
      <w:r>
        <w:t xml:space="preserve">|  | 489 |  | Отдел государственных активов и закупок района (города областного значения) | 14801,6 |</w:t>
      </w:r>
    </w:p>
    <w:p>
      <w:r>
        <w:t xml:space="preserve">|  |  | 001 | Услуги по реализации государственной политики в области управления государственных активов и закупок на местном уровне | 13501,6 |</w:t>
      </w:r>
    </w:p>
    <w:p>
      <w:r>
        <w:t xml:space="preserve">|  |  | 005 | Приватизация, управление коммунальным имуществом, постприватизационная деятельность и регулирование споров, связанных с этим | 1300,0 |</w:t>
      </w:r>
    </w:p>
    <w:p>
      <w:r>
        <w:t xml:space="preserve">|  | 494 |  | Отдел предпринимательства и промышленности района (города областного значения) | 14074,0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14074,0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49820,0 |</w:t>
      </w:r>
    </w:p>
    <w:p>
      <w:r>
        <w:t xml:space="preserve">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49820,0 |</w:t>
      </w:r>
    </w:p>
    <w:p>
      <w:r>
        <w:t xml:space="preserve">|  | 467 |  | Отдел строительства района (города областного значения) | 18100,0 |</w:t>
      </w:r>
    </w:p>
    <w:p>
      <w:r>
        <w:t xml:space="preserve">|  |  | 040 | Развитие объектов государственных органов | 18100,0 |</w:t>
      </w:r>
    </w:p>
    <w:p>
      <w:r>
        <w:t xml:space="preserve">| 02 |  |  | Оборона | 29036,0 |</w:t>
      </w:r>
    </w:p>
    <w:p>
      <w:r>
        <w:t xml:space="preserve">|  | 122 |  | Аппарат акима района (города областного значения) | 29036,0 |</w:t>
      </w:r>
    </w:p>
    <w:p>
      <w:r>
        <w:t xml:space="preserve">|  |  | 005 | Мероприятия в рамках исполнения всеобщей воинской обязанности | 16181,0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11341,0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1514,0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9505,9 |</w:t>
      </w:r>
    </w:p>
    <w:p>
      <w:r>
        <w:t xml:space="preserve">|  | 485 |  | Отдел пассажирского транспорта и автомобильных дорог района (города областного значения) | 9505,9 |</w:t>
      </w:r>
    </w:p>
    <w:p>
      <w:r>
        <w:t xml:space="preserve">|  |  | 021 | Обеспечение безопасности дорожного движения в населенных пунктах | 9505,9 |</w:t>
      </w:r>
    </w:p>
    <w:p>
      <w:r>
        <w:t xml:space="preserve">| 06 |  |  | Социальная помощь и социальное обеспечение | 706640,7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706640,7 |</w:t>
      </w:r>
    </w:p>
    <w:p>
      <w:r>
        <w:t xml:space="preserve">|  |  | 004 | Программа занятости | 93907,0 |</w:t>
      </w:r>
    </w:p>
    <w:p>
      <w:r>
        <w:t xml:space="preserve">|  |  | 007 | Оказание жилищной помощи | 2780,0 |</w:t>
      </w:r>
    </w:p>
    <w:p>
      <w:r>
        <w:t xml:space="preserve">|  |  | 009 | Материальное обеспечение детей-инвалидов, воспитывающихся и обучающихся на дому | 2330,0 |</w:t>
      </w:r>
    </w:p>
    <w:p>
      <w:r>
        <w:t xml:space="preserve">|  |  | 010 | Государственная адресная социальная помощь | 155900,0 |</w:t>
      </w:r>
    </w:p>
    <w:p>
      <w:r>
        <w:t xml:space="preserve">|  |  | 011 | Социальная помощь отдельным категориям нуждающихся граждан по решениям местных представительных органов | 104644,4 |</w:t>
      </w:r>
    </w:p>
    <w:p>
      <w:r>
        <w:t xml:space="preserve">|  |  | 014 | Оказание социальной помощи нуждающимся гражданам на дому | 133328,0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55825,0 |</w:t>
      </w:r>
    </w:p>
    <w:p>
      <w:r>
        <w:t xml:space="preserve">|  |  | 018 | Оплата услуг по зачислению, выплате и доставке пособий и других социальных выплат | 498,0 |</w:t>
      </w:r>
    </w:p>
    <w:p>
      <w:r>
        <w:t xml:space="preserve">|  |  | 020 | Размещение государственного социального заказа в неправительственных организациях | 59863,0 |</w:t>
      </w:r>
    </w:p>
    <w:p>
      <w:r>
        <w:t xml:space="preserve">|  |  | 023 | Обеспечение деятельности центров занятости населения | 55723,3 |</w:t>
      </w:r>
    </w:p>
    <w:p>
      <w:r>
        <w:t xml:space="preserve">|  |  | 050 | Обеспечение прав и улучшение качества жизни инвалидов в Республике Казахстан | 41842,0 |</w:t>
      </w:r>
    </w:p>
    <w:p>
      <w:r>
        <w:t xml:space="preserve">| 07 |  |  | Жилищно-коммунальное хозяйство | 6321378,4 |</w:t>
      </w:r>
    </w:p>
    <w:p>
      <w:r>
        <w:t xml:space="preserve">|  | 467 |  | Отдел строительства района (города областного значения) | 4590552,9 |</w:t>
      </w:r>
    </w:p>
    <w:p>
      <w:r>
        <w:t xml:space="preserve">|  |  | 003 | Проектирование и (или) строительство, реконструкция жилья коммунального жилищного фонда | 404592,0 |</w:t>
      </w:r>
    </w:p>
    <w:p>
      <w:r>
        <w:t xml:space="preserve">|  |  | 004 | Проектирование, развитие и (или) обустройство инженерно-коммуникационной инфраструктуры | 378548,8 |</w:t>
      </w:r>
    </w:p>
    <w:p>
      <w:r>
        <w:t xml:space="preserve">|  |  | 005 | Развитие коммунального хозяйства | 3645,1 |</w:t>
      </w:r>
    </w:p>
    <w:p>
      <w:r>
        <w:t xml:space="preserve">|  |  | 006 | Развитие системы водоснабжения и водоотведения | 3767397,0 |</w:t>
      </w:r>
    </w:p>
    <w:p>
      <w:r>
        <w:t xml:space="preserve">|  |  | 007 | Развитие благоустройства городов и населенных пунктов | 1,0 |</w:t>
      </w:r>
    </w:p>
    <w:p>
      <w:r>
        <w:t xml:space="preserve">|  |  | 058 | Развитие системы водоснабжения и водоотведения в сельских населенных пунктах | 36369,0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1730825,5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 и жилищного фонда | 36591,5 |</w:t>
      </w:r>
    </w:p>
    <w:p>
      <w:r>
        <w:t xml:space="preserve">|  |  | 003 | Капитальные расходы государственного органа | 760,0 |</w:t>
      </w:r>
    </w:p>
    <w:p>
      <w:r>
        <w:t xml:space="preserve">|  |  | 004 | Изъятие, в том числе путем выкупа земельных участков для государственных надобностей и связанное с этим отчуждение недвижимого имущества | 542097,0 |</w:t>
      </w:r>
    </w:p>
    <w:p>
      <w:r>
        <w:t xml:space="preserve">|  |  | 005 | Организация сохранения государственного жилищного фонда | 6000,0 |</w:t>
      </w:r>
    </w:p>
    <w:p>
      <w:r>
        <w:t xml:space="preserve">|  |  | 015 | Обеспечение бесперебойного теплоснабжения малых городов | 209710,1 |</w:t>
      </w:r>
    </w:p>
    <w:p>
      <w:r>
        <w:t xml:space="preserve">|  |  | 016 | Функционирование системы водоснабжения и водоотведения | 559024,0 |</w:t>
      </w:r>
    </w:p>
    <w:p>
      <w:r>
        <w:t xml:space="preserve">|  |  | 017 | Обеспечение санитарии населенных пунктов | 1500,0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028 | Развитие коммунального хозяйства | 130000,0 |</w:t>
      </w:r>
    </w:p>
    <w:p>
      <w:r>
        <w:t xml:space="preserve">|  |  | 113 | Целевые текущие трансферты нижестоящим бюджетам | 47646,4 |</w:t>
      </w:r>
    </w:p>
    <w:p>
      <w:r>
        <w:t xml:space="preserve">|  |  | 030 | Благоустройство и озеленение населенных пунктов | 197496,5 |</w:t>
      </w:r>
    </w:p>
    <w:p>
      <w:r>
        <w:t xml:space="preserve">| 08 |  |  | Культура, спорт, туризм и информационное пространство | 457875,2 |</w:t>
      </w:r>
    </w:p>
    <w:p>
      <w:r>
        <w:t xml:space="preserve">|  | 455 |  | Отдел культуры и развития языков района (города областного значения) | 360406,7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9248,0 |</w:t>
      </w:r>
    </w:p>
    <w:p>
      <w:r>
        <w:t xml:space="preserve">|  |  | 003 | Поддержка культурно-досуговой работы | 240628,7 |</w:t>
      </w:r>
    </w:p>
    <w:p>
      <w:r>
        <w:t xml:space="preserve">|  |  | 006 | Функционирование районных (городских) библиотек | 95846,0 |</w:t>
      </w:r>
    </w:p>
    <w:p>
      <w:r>
        <w:t xml:space="preserve">|  |  | 007 | Развитие государственного языка и других языков народа Казахстана | 14684,0 |</w:t>
      </w:r>
    </w:p>
    <w:p>
      <w:r>
        <w:t xml:space="preserve">|  | 467 |  | Отдел строительства района (города областного значения) | 33063,0 |</w:t>
      </w:r>
    </w:p>
    <w:p>
      <w:r>
        <w:t xml:space="preserve">|  |  | 008 | Развитие объектов спорта | 8852,0 |</w:t>
      </w:r>
    </w:p>
    <w:p>
      <w:r>
        <w:t xml:space="preserve">|  |  | 011 | Развитие объектов культуры | 24211,0 |</w:t>
      </w:r>
    </w:p>
    <w:p>
      <w:r>
        <w:t xml:space="preserve">|  | 803 |  | Отдел внутренней политики и по делам религии района (города областного значения) | 41252,5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21443,0 |</w:t>
      </w:r>
    </w:p>
    <w:p>
      <w:r>
        <w:t xml:space="preserve">|  |  | 002 | Услуги по проведению государственной информационной политики | 7818,0 |</w:t>
      </w:r>
    </w:p>
    <w:p>
      <w:r>
        <w:t xml:space="preserve">|  |  | 003 | Реализация мероприятий в сфере молодежной политики | 11991,5 |</w:t>
      </w:r>
    </w:p>
    <w:p>
      <w:r>
        <w:t xml:space="preserve">|  | 804 |  | Отдел физической культуры, спорта и туризма района (города областного значения) | 23153,0 |</w:t>
      </w:r>
    </w:p>
    <w:p>
      <w:r>
        <w:t xml:space="preserve">|  |  | 001 | Услуги по реализации государственной политики на местном уровне в сфере физической культуры, спорта и туризма | 14497,0 |</w:t>
      </w:r>
    </w:p>
    <w:p>
      <w:r>
        <w:t xml:space="preserve">|  |  | 006 | Проведение спортивных соревнований на районном (города областного значения) уровне | 8656,0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74998,6 |</w:t>
      </w:r>
    </w:p>
    <w:p>
      <w:r>
        <w:t xml:space="preserve">|  | 459 |  | Отдел экономики и финансов района (города областного значения) | 18714,0 |</w:t>
      </w:r>
    </w:p>
    <w:p>
      <w:r>
        <w:t xml:space="preserve">|  |  | 099 | Реализация мер по оказанию социальной поддержки специалистов | 18714,0 |</w:t>
      </w:r>
    </w:p>
    <w:p>
      <w:r>
        <w:t xml:space="preserve">|  | 462 |  | Отдел сельского хозяйства района (города областного значения) | 18567,9 |</w:t>
      </w:r>
    </w:p>
    <w:p>
      <w:r>
        <w:t xml:space="preserve">|  |  | 001 | Услуги по реализации государственной политики на местном уровне в сфере сельского хозяйства | 18567,9 |</w:t>
      </w:r>
    </w:p>
    <w:p>
      <w:r>
        <w:t xml:space="preserve">|  | 463 |  | Отдел земельных отношений района (города областного значения) | 37716,7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15719,7 |</w:t>
      </w:r>
    </w:p>
    <w:p>
      <w:r>
        <w:t xml:space="preserve">|  |  | 003 | Земельно-хозяйственное устройство населенных пунктов | 2000,0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19997,0 |</w:t>
      </w:r>
    </w:p>
    <w:p>
      <w:r>
        <w:t xml:space="preserve">| 11 |  |  | Промышленность, архитектурная, градостроительная и строительная деятельность | 43033,0 |</w:t>
      </w:r>
    </w:p>
    <w:p>
      <w:r>
        <w:t xml:space="preserve">|  | 467 |  | Отдел строительства района (города областного значения) | 19226,0 |</w:t>
      </w:r>
    </w:p>
    <w:p>
      <w:r>
        <w:t xml:space="preserve">|  |  | 001 | Услуги по реализации государственной политики на местном уровне в области строительства | 19226,0 |</w:t>
      </w:r>
    </w:p>
    <w:p>
      <w:r>
        <w:t xml:space="preserve">|  | 468 |  | Отдел архитектуры и градостроительства района (города областного значения) | 23807,0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13807,0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10000,0 |</w:t>
      </w:r>
    </w:p>
    <w:p>
      <w:r>
        <w:t xml:space="preserve">| 12 |  |  | Транспорт и коммуникации | 1845230,5 |</w:t>
      </w:r>
    </w:p>
    <w:p>
      <w:r>
        <w:t xml:space="preserve">|  | 485 |  | Отдел пассажирского транспорта и автомобильных дорог района (города областного значения) | 1845230,5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12756,5 |</w:t>
      </w:r>
    </w:p>
    <w:p>
      <w:r>
        <w:t xml:space="preserve">|  |  | 022 | Развитие транспортной инфраструктуры | 567975,5 |</w:t>
      </w:r>
    </w:p>
    <w:p>
      <w:r>
        <w:t xml:space="preserve">|  |  | 023 | Обеспечение функционирования автомобильных дорог | 85973,0 |</w:t>
      </w:r>
    </w:p>
    <w:p>
      <w:r>
        <w:t xml:space="preserve">|  |  | 024 | Организация внутрипоселковых (внутригородских), пригородных и внутрирайонных общественных пассажирских перевозок | 2432,1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779500,5 |</w:t>
      </w:r>
    </w:p>
    <w:p>
      <w:r>
        <w:t xml:space="preserve">|  |  | 113 | Целевые текущие трансферты нижестоящим бюджетам | 396592,9 |</w:t>
      </w:r>
    </w:p>
    <w:p>
      <w:r>
        <w:t xml:space="preserve">| 13 |  |  | Прочие | 74957,0 |</w:t>
      </w:r>
    </w:p>
    <w:p>
      <w:r>
        <w:t xml:space="preserve">|  | 459 |  | Отдел экономики и финансов района (города областного значения) | 58000,0 |</w:t>
      </w:r>
    </w:p>
    <w:p>
      <w:r>
        <w:t xml:space="preserve">|  |  | 012 | Резерв местного исполнительного органа района (города областного значения) | 58000,0 |</w:t>
      </w:r>
    </w:p>
    <w:p>
      <w:r>
        <w:t xml:space="preserve">|  | 467 |  | Отдел строительства района (города областного значения) | 16957,0 |</w:t>
      </w:r>
    </w:p>
    <w:p>
      <w:r>
        <w:t xml:space="preserve">|  |  | 085 | Реализация бюджетных инвестиционных проектов в малых и моногородах | 16957,0 |</w:t>
      </w:r>
    </w:p>
    <w:p>
      <w:r>
        <w:t xml:space="preserve">| 14 |  |  | Обслуживание долга | 224906,0 |</w:t>
      </w:r>
    </w:p>
    <w:p>
      <w:r>
        <w:t xml:space="preserve">|  | 459 |  | Отдел экономики и финансов района (города областного значения) | 224906,0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224906,0 |</w:t>
      </w:r>
    </w:p>
    <w:p>
      <w:r>
        <w:t xml:space="preserve">| 15 |  |  | Трансферты | 5252610,4 |</w:t>
      </w:r>
    </w:p>
    <w:p>
      <w:r>
        <w:t xml:space="preserve">|  | 459 |  | Отдел экономики и финансов района (города областного значения) | 5252610,4 |</w:t>
      </w:r>
    </w:p>
    <w:p>
      <w:r>
        <w:t xml:space="preserve">|  |  | 006 | Возврат неиспользованных (недоиспользованных) целевых трансфертов | 51978,4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5109523,0 |</w:t>
      </w:r>
    </w:p>
    <w:p>
      <w:r>
        <w:t xml:space="preserve">|  |  | 038 | Субвенции | 91109,0 |</w:t>
      </w:r>
    </w:p>
    <w:p>
      <w:r>
        <w:t xml:space="preserve">|  |  |  | III. Чистое бюджетное кредитование | 21593,0 |</w:t>
      </w:r>
    </w:p>
    <w:p>
      <w:r>
        <w:t xml:space="preserve">|  |  |  | Бюджетные кредиты | 43755,0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43755,0 |</w:t>
      </w:r>
    </w:p>
    <w:p>
      <w:r>
        <w:t xml:space="preserve">|  | 459 |  | Отдел экономики и финансов района (города областного значения) | 43755,0 |</w:t>
      </w:r>
    </w:p>
    <w:p>
      <w:r>
        <w:t xml:space="preserve">|  |  | 018 | Бюджетные кредиты для реализации мер социальной поддержки специалистов | 43755,0 |</w:t>
      </w:r>
    </w:p>
    <w:p>
      <w:r>
        <w:t xml:space="preserve">| 5 |  |  | Погашение бюджетных кредитов | 22162,0 |</w:t>
      </w:r>
    </w:p>
    <w:p>
      <w:r>
        <w:t xml:space="preserve">|  | 01 |  | Погашение бюджетных кредитов | 22162,0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1 | Погашение бюджетных кредитов, выданных из государственного бюджета | 22162,0 |</w:t>
      </w:r>
    </w:p>
    <w:p>
      <w:r>
        <w:t xml:space="preserve">|  |  |  | IV. Сальдо по операциям с финансовыми активами | 56284,0 |</w:t>
      </w:r>
    </w:p>
    <w:p>
      <w:r>
        <w:t xml:space="preserve">|  |  |  | Приобретение финансовых активов | 56284,0 |</w:t>
      </w:r>
    </w:p>
    <w:p>
      <w:r>
        <w:t xml:space="preserve">| 13 |  |  | Прочие | 56284,0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56284,0 |</w:t>
      </w:r>
    </w:p>
    <w:p>
      <w:r>
        <w:t xml:space="preserve">|  |  | 065 | Формирование или увеличение уставного капитала юридических лиц | 56284,0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-366424,8 |</w:t>
      </w:r>
    </w:p>
    <w:p>
      <w:r>
        <w:t xml:space="preserve">|  |  |  | VI. Финансирование дефицита (использование профицита) бюджета | 366424,8 |</w:t>
      </w:r>
    </w:p>
    <w:p>
      <w:r>
        <w:t xml:space="preserve">|  | Приложение 2 к решению Бурабайского районного маслихата от 16 июня 2021 года № 7С-9/1 |</w:t>
      </w:r>
    </w:p>
    <w:p>
      <w:r>
        <w:t xml:space="preserve">|---|---|</w:t>
      </w:r>
    </w:p>
    <w:p>
      <w:r>
        <w:t xml:space="preserve">|  | Приложение 4 к решению Бурабайского районного маслихата от 24 декабря 2020 года № 6С-70/1 |</w:t>
      </w:r>
    </w:p>
    <w:p>
      <w:pPr>
        <w:pStyle w:val="Heading2"/>
      </w:pPr>
      <w:r>
        <w:t xml:space="preserve">Глава Целевые трансферты и бюджетные кредиты из областного бюджета на 2021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7830447,3 |</w:t>
      </w:r>
    </w:p>
    <w:p>
      <w:r>
        <w:t xml:space="preserve">| Целевые текущие трансферты | 2464263,3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(города областного значения) | 389267,0 |</w:t>
      </w:r>
    </w:p>
    <w:p>
      <w:r>
        <w:t xml:space="preserve">| на выплату государственной адресной социальной помощи, в том числе: | 147186,0 |</w:t>
      </w:r>
    </w:p>
    <w:p>
      <w:r>
        <w:t xml:space="preserve">| на выплату государственной адресной социальной помощи | 105286,0 |</w:t>
      </w:r>
    </w:p>
    <w:p>
      <w:r>
        <w:t xml:space="preserve">| на гарантированный социальный пакет, в том числе на обеспечение продуктово-бытовыми наборами в cвязи с чрезвычайным положением | 41900,0 |</w:t>
      </w:r>
    </w:p>
    <w:p>
      <w:r>
        <w:t xml:space="preserve">| на размещение государственного социального заказа в неправительственных организациях | 34982,0 |</w:t>
      </w:r>
    </w:p>
    <w:p>
      <w:r>
        <w:t xml:space="preserve">| на увеличение норм обеспечения инвалидов обязательными гигиеническими средствами | 18604,0 |</w:t>
      </w:r>
    </w:p>
    <w:p>
      <w:r>
        <w:t xml:space="preserve">| на оказание услуг специалиста жестового языка | 6029,0 |</w:t>
      </w:r>
    </w:p>
    <w:p>
      <w:r>
        <w:t xml:space="preserve">| на расширение перечня технических вспомогательных (компенсаторных) средств | 6254,0 |</w:t>
      </w:r>
    </w:p>
    <w:p>
      <w:r>
        <w:t xml:space="preserve">| на обеспечение катетерами одноразового использования детей инвалидов с диагнозом Spina bifida | 175,0 |</w:t>
      </w:r>
    </w:p>
    <w:p>
      <w:r>
        <w:t xml:space="preserve">| на развитие рынка труда, в том числе: | 66043,0 |</w:t>
      </w:r>
    </w:p>
    <w:p>
      <w:r>
        <w:t xml:space="preserve">| на частичное субсидирование заработной платы и молодежную практику | 29703,0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работодателям, оказывающим содействие в переселении | 3072,0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11668,0 |</w:t>
      </w:r>
    </w:p>
    <w:p>
      <w:r>
        <w:t xml:space="preserve">| Общественные работы | 21600,0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26660,0 |</w:t>
      </w:r>
    </w:p>
    <w:p>
      <w:r>
        <w:t xml:space="preserve">| на размещение государственного социального заказа в неправительственных организациях, оказание специальных социальных услуг жертвам бытового насилия | 12200,0 |</w:t>
      </w:r>
    </w:p>
    <w:p>
      <w:r>
        <w:t xml:space="preserve">| на реализацию краткосрочного профессионального обучения | 4607,0 |</w:t>
      </w:r>
    </w:p>
    <w:p>
      <w:r>
        <w:t xml:space="preserve">| на субсидии по возмещению расходов по найму (аренде) жилья для переселенцев и оралманов | 3679,0 |</w:t>
      </w:r>
    </w:p>
    <w:p>
      <w:r>
        <w:t xml:space="preserve">| на обеспечение льготного проезда многодетных матерей и детей из многодетных семей | 3955,0 |</w:t>
      </w:r>
    </w:p>
    <w:p>
      <w:r>
        <w:t xml:space="preserve">| размещение государственного социального заказа на развитие служб "Инватакси" | 3400,0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32772,0 |</w:t>
      </w:r>
    </w:p>
    <w:p>
      <w:r>
        <w:t xml:space="preserve">| на внедрение консультантов по социальной работе и ассистентов в Центрах занятости населения | 19721,0 |</w:t>
      </w:r>
    </w:p>
    <w:p>
      <w:r>
        <w:t xml:space="preserve">| на выплату единовременной материальной помощи ко Дню Победы в Великой Отечественной войне | 3000,0 |</w:t>
      </w:r>
    </w:p>
    <w:p>
      <w:r>
        <w:t xml:space="preserve">| Отдел культуры и развития языков района (города областного значения) | 166491,7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28245,0 |</w:t>
      </w:r>
    </w:p>
    <w:p>
      <w:r>
        <w:t xml:space="preserve">| текущий ремонт центральной районной библиотеки, город Щучинск, улица Набережная, 79, Бурабайский район | 7801,0 |</w:t>
      </w:r>
    </w:p>
    <w:p>
      <w:r>
        <w:t xml:space="preserve">| на оплату труда сотрудников и содержания здания Дома культуры села Зеленый бор Бурабайского района | 17689,0 |</w:t>
      </w:r>
    </w:p>
    <w:p>
      <w:r>
        <w:t xml:space="preserve">| Приобретение звукового и светового оборудования в Дом культуры села Окжетпес Бурабайского района | 7783,7 |</w:t>
      </w:r>
    </w:p>
    <w:p>
      <w:r>
        <w:t xml:space="preserve">| Демонтаж (снос) здания районного Дома культуры, расположенного по адресу: Бурабайский район, город Щучинск, улица Абылай хана 38 | 100000,0 |</w:t>
      </w:r>
    </w:p>
    <w:p>
      <w:r>
        <w:t xml:space="preserve">| Разработка ПСД для проведения капитального ремонта Дома культуры села Зеленый Бор Бурабайского района | 4973,0 |</w:t>
      </w:r>
    </w:p>
    <w:p>
      <w:r>
        <w:t xml:space="preserve">| Отдел жилищно-коммунального хозяйства и жилищной инспекции района (города областного значения) | 784357,2 |</w:t>
      </w:r>
    </w:p>
    <w:p>
      <w:r>
        <w:t xml:space="preserve">| Благоустройство дворов в городе Щучинске Бурабайского района | 93981,0 |</w:t>
      </w:r>
    </w:p>
    <w:p>
      <w:r>
        <w:t xml:space="preserve">| Благоустройство микрорайона в городе Щучинске Бурабайского района, улица Набережная, участок 79/2 | 61234,0 |</w:t>
      </w:r>
    </w:p>
    <w:p>
      <w:r>
        <w:t xml:space="preserve">| Благоустройство двора по улице Мухтара Ауэзова, 83 города Щучинска Бурабайского района | 9445,0 |</w:t>
      </w:r>
    </w:p>
    <w:p>
      <w:r>
        <w:t xml:space="preserve">| Выкуп земельных участков для государственных потребностей в поселке Бурабай Бурабайского района | 537097,0 |</w:t>
      </w:r>
    </w:p>
    <w:p>
      <w:r>
        <w:t xml:space="preserve">| Благоустройство поселка Бурабай | 12793,9 |</w:t>
      </w:r>
    </w:p>
    <w:p>
      <w:r>
        <w:t xml:space="preserve">| На подготовку к отопительному сезону теплоснабжающим предприятиям | 50000,0 |</w:t>
      </w:r>
    </w:p>
    <w:p>
      <w:r>
        <w:t xml:space="preserve">| Ремонт объектов коммунальной собственности | 19806,3 |</w:t>
      </w:r>
    </w:p>
    <w:p>
      <w:r>
        <w:t xml:space="preserve">| Отдел пассажирского транспорта и автомобильных дорог района (города областного значения) | 1121959,4 |</w:t>
      </w:r>
    </w:p>
    <w:p>
      <w:r>
        <w:t xml:space="preserve">| Средний ремонт дороги Зеленый Бор-Мадениет Бурабайского района | 366602,0 |</w:t>
      </w:r>
    </w:p>
    <w:p>
      <w:r>
        <w:t xml:space="preserve">| Средний ремонт дороги в селе Зеленый Бор (3 километра) Бурабайского района | 118585,1 |</w:t>
      </w:r>
    </w:p>
    <w:p>
      <w:r>
        <w:t xml:space="preserve">| Средний ремонт автомобильных дорог по улицам М.Д. Досанова, Ыбырая Алтынсарина в селе Первомайское Бурабайского района (Златопольский сельский округ) | 20777,0 |</w:t>
      </w:r>
    </w:p>
    <w:p>
      <w:r>
        <w:t xml:space="preserve">| Средний ремонт автомобильных дорог по улицам Рабочая, Степная, Новостройки, Пролетарская в селе Златополье Бурабайского района | 22167,0 |</w:t>
      </w:r>
    </w:p>
    <w:p>
      <w:r>
        <w:t xml:space="preserve">| Текущий ремонт дороги до села Сарыбулак Бурабайского района, Акмолинской области от пересечения с автодорогой Щучинск-Бурабай | 80973,0 |</w:t>
      </w:r>
    </w:p>
    <w:p>
      <w:r>
        <w:t xml:space="preserve">| Средний ремонт улиц города Щучинск Бурабайского района | 290285,5 |</w:t>
      </w:r>
    </w:p>
    <w:p>
      <w:r>
        <w:t xml:space="preserve">| Средний ремонт автомобильной дороги от молочного комплекса до села Баянбай автомобильной дороги по улице Целинная и Юбилейная села Баянбай Бурабайского района | 50276,6 |</w:t>
      </w:r>
    </w:p>
    <w:p>
      <w:r>
        <w:t xml:space="preserve">| Средний ремонт автомобильных дорог по улице Элеваторная, Школьная, Лесная, села Жасыл, Бурабайского района | 66424,1 |</w:t>
      </w:r>
    </w:p>
    <w:p>
      <w:r>
        <w:t xml:space="preserve">| Средний ремонт автомобильных дорог по улице Абая села Атамекен, Бурабайского района | 26152,7 |</w:t>
      </w:r>
    </w:p>
    <w:p>
      <w:r>
        <w:t xml:space="preserve">| Средний ремонт автомобильных дорог по улиц Интернациональная, Зеленая, Центральная в села Златополье, Бурабайского района | 27851,9 |</w:t>
      </w:r>
    </w:p>
    <w:p>
      <w:r>
        <w:t xml:space="preserve">| Средний ремонт автомобильных дорог по улице Центральная, Мира, Садовая в селе Савинка Бурабайского района | 35754,6 |</w:t>
      </w:r>
    </w:p>
    <w:p>
      <w:r>
        <w:t xml:space="preserve">| Средний ремонт по улице Советская (100 метров) и улице Казахстанская (500 метров) в поселке Бурабай Бурабайского района | 16109,9 |</w:t>
      </w:r>
    </w:p>
    <w:p>
      <w:r>
        <w:t xml:space="preserve">| Отдел экономики и финансов района (города областного значения) | 2188,0 |</w:t>
      </w:r>
    </w:p>
    <w:p>
      <w:r>
        <w:t xml:space="preserve">| на увеличение размера подъемного пособия | 2188,0 |</w:t>
      </w:r>
    </w:p>
    <w:p>
      <w:r>
        <w:t xml:space="preserve">| Целевые трансферты на развитие | 5222429,0 |</w:t>
      </w:r>
    </w:p>
    <w:p>
      <w:r>
        <w:t xml:space="preserve">| в том числе: |  |</w:t>
      </w:r>
    </w:p>
    <w:p>
      <w:pPr>
        <w:pStyle w:val="Heading2"/>
      </w:pPr>
      <w:r>
        <w:t xml:space="preserve">1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Отдел строительства района (города областного значения) | 4475442,0 |</w:t>
      </w:r>
    </w:p>
    <w:p>
      <w:r>
        <w:t xml:space="preserve">| Строительство водопроводов детских оздоровительных центров, расположенных в районе озера Катарколь Бурабайского района Акмолинской области | 864008,0 |</w:t>
      </w:r>
    </w:p>
    <w:p>
      <w:r>
        <w:t xml:space="preserve">| Реконструкция и строительство магистральных водопроводных сетей (4-ой очереди) города Щучинска Бурабайского района Акмолинской области (99 километров) | 749463,0 |</w:t>
      </w:r>
    </w:p>
    <w:p>
      <w:r>
        <w:t xml:space="preserve">| Строительство внутриквартальных канализационных сетей города Щучинска Бурабайского района Акмолинской области (99 километров) | 1190297,0 |</w:t>
      </w:r>
    </w:p>
    <w:p>
      <w:r>
        <w:t xml:space="preserve">| Строительство ливневой канализации города Щучинска Бурабайского района Акмолинской области | 502763,0 |</w:t>
      </w:r>
    </w:p>
    <w:p>
      <w:r>
        <w:t xml:space="preserve">| Сети водоотведения (ІІІ очередь) коллектор и канализационные насосные станции в поселке Бурабай Бурабайского района Акмолинской области | 278048,0 |</w:t>
      </w:r>
    </w:p>
    <w:p>
      <w:r>
        <w:t xml:space="preserve">| Строительство очистных сооружений в поселке Бурабай Бурабайского района Акмолинской области | 132818,0 |</w:t>
      </w:r>
    </w:p>
    <w:p>
      <w:r>
        <w:t xml:space="preserve">| Строительство уличного освещения в городе Щучинске по улице Сакена Сейфуллина | 2399,0 |</w:t>
      </w:r>
    </w:p>
    <w:p>
      <w:r>
        <w:t xml:space="preserve">| Строительство уличного освещения в городе Щучинске по улицам Амангельды Иманова, Канай би | 4714,0 |</w:t>
      </w:r>
    </w:p>
    <w:p>
      <w:r>
        <w:t xml:space="preserve">| Строительство уличного освещения в городе Щучинске по улицам Мичурина, Морозова, Шокана Уалиханова | 3337,0 |</w:t>
      </w:r>
    </w:p>
    <w:p>
      <w:r>
        <w:t xml:space="preserve">| Строительство уличного освещения в городе Щучинске по улицам Трудовая, Коммунистическая | 6507,0 |</w:t>
      </w:r>
    </w:p>
    <w:p>
      <w:r>
        <w:t xml:space="preserve">| Разработка проектно-сметной документации на строительство водопроводных сетей в микрорайоне "Заречный" города Щучинска Бурабайского района Акмолинской области | 100000,0 |</w:t>
      </w:r>
    </w:p>
    <w:p>
      <w:r>
        <w:t xml:space="preserve">| Строительство инженерно-коммуникационной инфраструктуры к участкам индивидуального жилищного строительства села Зеленый Бор Бурабайского района Акмолинской области. Водопровод. | 112202,0 |</w:t>
      </w:r>
    </w:p>
    <w:p>
      <w:r>
        <w:t xml:space="preserve">| Строительство водопроводных сетей в микрорайоне "Заречный" в городе Щучинске Бурабайского района Акмолинской области | 44391,0 |</w:t>
      </w:r>
    </w:p>
    <w:p>
      <w:r>
        <w:t xml:space="preserve">| Строительство пятиэтажного 50 квартирного жилого дома по адресу: улица Канай би, пересечение улицы Геологическая (позиция 3) город Щучинск, Бурабайский район, Акмолинской области (без наружных сетей) | 59515,0 |</w:t>
      </w:r>
    </w:p>
    <w:p>
      <w:r>
        <w:t xml:space="preserve">| Строительство пятиэтажного 60 квартирного жилого дома по адресу: микрорайон "Заречный" 1 линия, участок 101Б, город Щучинск, Акмолинской области | 200000,0 |</w:t>
      </w:r>
    </w:p>
    <w:p>
      <w:r>
        <w:t xml:space="preserve">| Разработка проектно-сметной документации с проведением экспертизы проекта "Строительство девятиэтажного многоквартирного жилого дома по адресу улица Нижняя (позиция № 1), город Щучинск, Акмолинской области" | 14000,0 |</w:t>
      </w:r>
    </w:p>
    <w:p>
      <w:r>
        <w:t xml:space="preserve">| Разработка проектно-сметной документации с проведением экспертизы проекта "Строительство девятиэтажного многоквартирного жилого дома по адресу улица Нижняя (позиция № 3), город Щучинск, Акмолинской области" | 14000,0 |</w:t>
      </w:r>
    </w:p>
    <w:p>
      <w:r>
        <w:t xml:space="preserve">| Разработка проектно-сметной документации с проведением экспертизы проекта "Строительство девятиэтажного многоквартирного жилого дома по адресу улица Нижняя (позиция № 2), город Щучинск, Акмолинской области" | 14000,0 |</w:t>
      </w:r>
    </w:p>
    <w:p>
      <w:r>
        <w:t xml:space="preserve">| Разработка проектно-сметной документации с проведением экспертизы проекта "Реконструкция водопроводных сетей в селе Наурызбай батыра Бурабайского района Акмолинской области" | 12769,0 |</w:t>
      </w:r>
    </w:p>
    <w:p>
      <w:r>
        <w:t xml:space="preserve">| Разработка проектно-сметной документации на "Строительство районного Дома культуры на 400 мест в городе Щучинск Бурабайского района Акмолинской области" | 24211,0 |</w:t>
      </w:r>
    </w:p>
    <w:p>
      <w:r>
        <w:t xml:space="preserve">| Реконструкция сетей и объектов водоотведения города Щучинск (81,9 километров) | 50000,0 |</w:t>
      </w:r>
    </w:p>
    <w:p>
      <w:r>
        <w:t xml:space="preserve">| Строительство тепловых сетей 3 очередь поселка Бурабай Бурабайского района | 1000,0 |</w:t>
      </w:r>
    </w:p>
    <w:p>
      <w:r>
        <w:t xml:space="preserve">| Строительство электрических сетей поселка Бурабай Бурабайского района | 95000,0 |</w:t>
      </w:r>
    </w:p>
    <w:p>
      <w:r>
        <w:t xml:space="preserve">| Отдел жилищно-коммунального хозяйства и жилищной инспекции района (города областного значения) | 186284,0 |</w:t>
      </w:r>
    </w:p>
    <w:p>
      <w:r>
        <w:t xml:space="preserve">| Расширение котельной в поселке Бурабай на два котла производительностью по 10 гигакалория/час | 130000,0 |</w:t>
      </w:r>
    </w:p>
    <w:p>
      <w:r>
        <w:t xml:space="preserve">| Увеличение уставного капитала государственного коммунального предприятия на праве хозяйственного ведения "Бурабай Су Арнасы" | 49284,0 |</w:t>
      </w:r>
    </w:p>
    <w:p>
      <w:r>
        <w:t xml:space="preserve">| Увеличение уставного капитала государственного коммунального предприятия на праве хозяйственного ведения "Бурабай Жылу" | 7000,0 |</w:t>
      </w:r>
    </w:p>
    <w:p>
      <w:r>
        <w:t xml:space="preserve">| Отдел пассажирского транспорта и автомобильных дорог района (города областного значения) | 560703,0 |</w:t>
      </w:r>
    </w:p>
    <w:p>
      <w:r>
        <w:t xml:space="preserve">| Строительство автодороги вокруг озера Текеколь до дороги "Северный обход озера Чебачье" Бурабайского района | 500000,0 |</w:t>
      </w:r>
    </w:p>
    <w:p>
      <w:r>
        <w:t xml:space="preserve">| Строительство подъездной дороги к школе на 800 мест в микрорайоне Горный города Щучинск Бурабайского района | 514,0 |</w:t>
      </w:r>
    </w:p>
    <w:p>
      <w:r>
        <w:t xml:space="preserve">| Корректировка рабочего проекта "Строительство и реконструкция развития дорожной сети поселка Бурабай Бурабайского района Акмолинской области, улица Кенесары" | 20189,0 |</w:t>
      </w:r>
    </w:p>
    <w:p>
      <w:r>
        <w:t xml:space="preserve">| Строительство дороги к зданию кавалерийского взвода Управления внутренних дел Бурабайского района | 20000,0 |</w:t>
      </w:r>
    </w:p>
    <w:p>
      <w:r>
        <w:t xml:space="preserve">| Строительство дороги к зданию Районного отдела внутренних дел Бурабайского района | 20000,0 |</w:t>
      </w:r>
    </w:p>
    <w:p>
      <w:r>
        <w:t xml:space="preserve">| Бюджетные кредиты | 143755,0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43755,0 |</w:t>
      </w:r>
    </w:p>
    <w:p>
      <w:r>
        <w:t xml:space="preserve">| для реализации мер социальной поддержки специалистов | 43755,0 |</w:t>
      </w:r>
    </w:p>
    <w:p>
      <w:r>
        <w:t xml:space="preserve">| Отдел строительства района (города областного значения) | 100000,0 |</w:t>
      </w:r>
    </w:p>
    <w:p>
      <w:r>
        <w:t xml:space="preserve">| Строительство пятиэтажного 50 квартирного жилого дома по адресу: улица Канай би, пересечение улицы Геологическая (позиция 3) город Щучинск, Бурабайский район, Акмолинской области (без наружных сетей) | 100000,0 |</w:t>
      </w:r>
    </w:p>
    <w:p>
      <w:r>
        <w:t xml:space="preserve">|  | Приложение 3 к решению Бурабайского районного маслихата от 16 июня 2021 года № 7С-9/1 |</w:t>
      </w:r>
    </w:p>
    <w:p>
      <w:r>
        <w:t xml:space="preserve">|---|---|</w:t>
      </w:r>
    </w:p>
    <w:p>
      <w:r>
        <w:t xml:space="preserve">|  | Приложение 5 к решению Бурабайского районного маслихата от 24 декабря 2020 года № 6С-70/1 |</w:t>
      </w:r>
    </w:p>
    <w:p>
      <w:pPr>
        <w:pStyle w:val="Heading2"/>
      </w:pPr>
      <w:r>
        <w:t xml:space="preserve">Глава Целевые трансферты бюджетам города Щучинска, поселка Бурабай и сельских округов на 2021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457470,7 |</w:t>
      </w:r>
    </w:p>
    <w:p>
      <w:r>
        <w:t xml:space="preserve">| Целевые текущие трансферты нижестоящим бюджетам | 457470,7 |</w:t>
      </w:r>
    </w:p>
    <w:p>
      <w:r>
        <w:t xml:space="preserve">| в том числе: |  |</w:t>
      </w:r>
    </w:p>
    <w:p>
      <w:r>
        <w:t xml:space="preserve">| За счет трансфертов областного бюджета: | 396892,8 |</w:t>
      </w:r>
    </w:p>
    <w:p>
      <w:r>
        <w:t xml:space="preserve">| Отдел пассажирского транспорта и автомобильных дорог района | 384098,9 |</w:t>
      </w:r>
    </w:p>
    <w:p>
      <w:r>
        <w:t xml:space="preserve">| Аппарат акима Златопольского сельского округа | 106550,5 |</w:t>
      </w:r>
    </w:p>
    <w:p>
      <w:r>
        <w:t xml:space="preserve">| Средний ремонт автомобильных дорог по улицам Досанова, Алтынсарина в селе Первомайское Бурабайского района Акмоилнской области | 20777,0 |</w:t>
      </w:r>
    </w:p>
    <w:p>
      <w:r>
        <w:t xml:space="preserve">| Средний ремонт автомобильных дорог по улицам Рабочая, Степная, Новостройка, Пролетраская в селе Златополье Бурабайского района Акмоилнской области | 22167,0 |</w:t>
      </w:r>
    </w:p>
    <w:p>
      <w:r>
        <w:t xml:space="preserve">| Средний ремонт автомобильных дорог по улиц Интернациональная, Зеленая, Центральная в села Златополье, Бурабайского района | 27851,9 |</w:t>
      </w:r>
    </w:p>
    <w:p>
      <w:r>
        <w:t xml:space="preserve">| Средний ремонт автомобильных дорог по улице Центральная, Мира, Садовая в селе Савинка Бурабайского района | 35754,6 |</w:t>
      </w:r>
    </w:p>
    <w:p>
      <w:r>
        <w:t xml:space="preserve">| Аппарат акима Зеленоборского сельского округа | 118585,1 |</w:t>
      </w:r>
    </w:p>
    <w:p>
      <w:r>
        <w:t xml:space="preserve">| Средний ремонт дороги в селе Зеленый бор (3 километров) Бурабайского района | 118585,1 |</w:t>
      </w:r>
    </w:p>
    <w:p>
      <w:r>
        <w:t xml:space="preserve">| Аппарат акима поселка Бурабай | 16109,9 |</w:t>
      </w:r>
    </w:p>
    <w:p>
      <w:r>
        <w:t xml:space="preserve">| Средний ремонт по улице Советская (100 метров) и улице Казахстанская (500 метров) в поселке Бурабай Бурабайского района | 16109,9 |</w:t>
      </w:r>
    </w:p>
    <w:p>
      <w:r>
        <w:t xml:space="preserve">| Аппарат акима сельского округа Атамекен | 92576,8 |</w:t>
      </w:r>
    </w:p>
    <w:p>
      <w:r>
        <w:t xml:space="preserve">| Средний ремонт автомобильных дорог по улице Элеваторная, Школьная, Лесная, села Жасыл, Бурабайского района | 66424,1 |</w:t>
      </w:r>
    </w:p>
    <w:p>
      <w:r>
        <w:t xml:space="preserve">| Средний ремонт автомобильных дорог по улице Абая села Атамекен, Бурабайского района | 26152,7 |</w:t>
      </w:r>
    </w:p>
    <w:p>
      <w:r>
        <w:t xml:space="preserve">| Аппарат акима Кенесаринского сельского округа | 50276,6 |</w:t>
      </w:r>
    </w:p>
    <w:p>
      <w:r>
        <w:t xml:space="preserve">| Средний ремонт автомобильной дороги от молочного комплекса до села Баянбай автомобильной дороги по улице Целинная и Юбилейная села Баянбай Бурабайского района | 50276,6 |</w:t>
      </w:r>
    </w:p>
    <w:p>
      <w:r>
        <w:t xml:space="preserve">| Отдел жилищно-коммунального хозяйства и жилищной инспекции района | 12793,9 |</w:t>
      </w:r>
    </w:p>
    <w:p>
      <w:r>
        <w:t xml:space="preserve">| Аппарат акима поселка Бурабай | 12793,9 |</w:t>
      </w:r>
    </w:p>
    <w:p>
      <w:r>
        <w:t xml:space="preserve">| Благоустройство поселка Бурабай | 12793,9 |</w:t>
      </w:r>
    </w:p>
    <w:p>
      <w:r>
        <w:t xml:space="preserve">| За счет средств местного бюджета: | 60577,9 |</w:t>
      </w:r>
    </w:p>
    <w:p>
      <w:r>
        <w:t xml:space="preserve">| Аппарат акима Бурабайского района | 13231,4 |</w:t>
      </w:r>
    </w:p>
    <w:p>
      <w:r>
        <w:t xml:space="preserve">| Аппарат акима города Щучинск | 13231,4 |</w:t>
      </w:r>
    </w:p>
    <w:p>
      <w:r>
        <w:t xml:space="preserve">| Содержание КГУ "Отдел городского хозяйства города Щучинск" | 13231,4 |</w:t>
      </w:r>
    </w:p>
    <w:p>
      <w:r>
        <w:t xml:space="preserve">| Отдел жилищно-коммунального хозяйства и жилищной инспекции района | 34852,5 |</w:t>
      </w:r>
    </w:p>
    <w:p>
      <w:r>
        <w:t xml:space="preserve">| Аппарат акима Златопольского сельского округа | 23432,0 |</w:t>
      </w:r>
    </w:p>
    <w:p>
      <w:r>
        <w:t xml:space="preserve">| Текущий ремонт водопроводных сетей в селе Златополье | 23432,0 |</w:t>
      </w:r>
    </w:p>
    <w:p>
      <w:r>
        <w:t xml:space="preserve">| Аппарат акима Урумкайского сельского округа | 6860,5 |</w:t>
      </w:r>
    </w:p>
    <w:p>
      <w:r>
        <w:t xml:space="preserve">| Установка уличного освещения по улице Ленина села Дмитриевка | 1603,5 |</w:t>
      </w:r>
    </w:p>
    <w:p>
      <w:r>
        <w:t xml:space="preserve">| Установка уличного освещения по улице Интернациональная села Дмитриевка | 1032,9 |</w:t>
      </w:r>
    </w:p>
    <w:p>
      <w:r>
        <w:t xml:space="preserve">| Установка уличного освещения по улице Ленина села Карашилик | 1282,2 |</w:t>
      </w:r>
    </w:p>
    <w:p>
      <w:r>
        <w:t xml:space="preserve">| Установка уличного освещения по улицам Абая, Гагарина села Корнекты | 1624,0 |</w:t>
      </w:r>
    </w:p>
    <w:p>
      <w:r>
        <w:t xml:space="preserve">| Установка уличного освещения по улице Орталык села Киндиккарагай | 1317,9 |</w:t>
      </w:r>
    </w:p>
    <w:p>
      <w:r>
        <w:t xml:space="preserve">| Аппарат акима города Щучинск | 4560,0 |</w:t>
      </w:r>
    </w:p>
    <w:p>
      <w:r>
        <w:t xml:space="preserve">| Благоустройство площадки "Городошный спорт" | 4560,0 |</w:t>
      </w:r>
    </w:p>
    <w:p>
      <w:r>
        <w:t xml:space="preserve">| Отдел пассажирского транспорта и автомобильных дорог района | 12494,0 |</w:t>
      </w:r>
    </w:p>
    <w:p>
      <w:r>
        <w:t xml:space="preserve">| Аппарат акима Урумкайского сельского округа | 12494,0 |</w:t>
      </w:r>
    </w:p>
    <w:p>
      <w:r>
        <w:t xml:space="preserve">| Средний ремонт дорог внутрипоселковых автомобильных дорог в селе Дмитриевка Урумкайского сельского округа Бурабайского района Акмоилнской области | 12494,0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