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29.06.2023. № 183482. редакция от 29.06.2023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 следующее изменение:</w:t>
      </w:r>
    </w:p>
    <w:p>
      <w:r>
        <w:t xml:space="preserve">Регламент личного приема физических лиц и представителей юридических лиц должностными лицами Министерства энергетики Республики Казахстан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административной работы Министерства энергетики Республики Казахстан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пяти календарных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29 июня 2023 года № 244 |</w:t>
      </w:r>
    </w:p>
    <w:p>
      <w:r>
        <w:t xml:space="preserve">|---|---|</w:t>
      </w:r>
    </w:p>
    <w:p>
      <w:r>
        <w:t xml:space="preserve">|  | Утвержден приказом Министра энергетики Республики Казахстан от 14 апреля 2023 года № 147 |</w:t>
      </w:r>
    </w:p>
    <w:p>
      <w:pPr>
        <w:pStyle w:val="Heading2"/>
      </w:pPr>
      <w:r>
        <w:t xml:space="preserve">Глава Регламент личного приема физических лиц и представителей юридических лиц должностными лицами  Министерства энергетики Республики Казахстан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Настоящий Регламент личного приема физических лиц и представителей юридических лиц должностными лицами Министерства энергетики Республики Казахстан (далее – Регламент) регламентирует порядок личного приема физических лиц и представителей юридических лиц должностными лицами Министерства энергетики Республики Казахстан (далее – Министерство).</w:t>
      </w:r>
    </w:p>
    <w:p>
      <w:pPr>
        <w:pStyle w:val="Heading2"/>
      </w:pPr>
      <w:r>
        <w:t xml:space="preserve">Пункт 2</w:t>
      </w:r>
    </w:p>
    <w:p>
      <w:r>
        <w:t xml:space="preserve">2. Личный прием физических лиц и представителей юридических лиц осуществляется в центрах приема граждан следующими должностными лицами:</w:t>
      </w:r>
    </w:p>
    <w:p>
      <w:pPr>
        <w:pStyle w:val="Heading2"/>
      </w:pPr>
      <w:r>
        <w:t xml:space="preserve">Подпункт 1</w:t>
      </w:r>
    </w:p>
    <w:p>
      <w:r>
        <w:t xml:space="preserve">1) Министром и вице-министрами;</w:t>
      </w:r>
    </w:p>
    <w:p>
      <w:pPr>
        <w:pStyle w:val="Heading2"/>
      </w:pPr>
      <w:r>
        <w:t xml:space="preserve">Подпункт 2</w:t>
      </w:r>
    </w:p>
    <w:p>
      <w:r>
        <w:t xml:space="preserve">2) руководителем аппарата.</w:t>
      </w:r>
    </w:p>
    <w:p>
      <w:pPr>
        <w:pStyle w:val="Heading2"/>
      </w:pPr>
      <w:r>
        <w:t xml:space="preserve">Пункт 3</w:t>
      </w:r>
    </w:p>
    <w:p>
      <w:r>
        <w:t xml:space="preserve">3. В центрах приема граждан осуществляется прием физических и представителей юридических лиц по вопросам, входящим в компетенцию Министерства, в порядке, установленным регламентом Министерства.</w:t>
      </w:r>
    </w:p>
    <w:p>
      <w:pPr>
        <w:pStyle w:val="Heading2"/>
      </w:pPr>
      <w:r>
        <w:t xml:space="preserve">Глава 2 Порядок приема физических лиц и представителей юридических лиц в центрах приема граждан</w:t>
      </w:r>
    </w:p>
    <w:p>
      <w:pPr>
        <w:pStyle w:val="Heading2"/>
      </w:pPr>
      <w:r>
        <w:t xml:space="preserve">Пункт 4</w:t>
      </w:r>
    </w:p>
    <w:p>
      <w:r>
        <w:t xml:space="preserve">4. Запись на прием ведут сотрудники, ответственные за организацию приема в центре приема граждан, ежедневно в рабочие дни в рабочее время с перерывом на обед, на основании электронного документа с веб-портала "электронное правительство" либо информационной аналитической системы "Электронные обращения", обращений в бумажном формате, в том числе поступающих нарочно либо в устной форме, изложенной данному работнику центра приема граждан.</w:t>
      </w:r>
    </w:p>
    <w:p>
      <w:pPr>
        <w:pStyle w:val="Heading2"/>
      </w:pPr>
      <w:r>
        <w:t xml:space="preserve">Пункт 5</w:t>
      </w:r>
    </w:p>
    <w:p>
      <w:r>
        <w:t xml:space="preserve">5. Обращение с просьбой о личном приеме, в котором не изложена суть вопроса, оставляется без рассмотрения с сообщением об этом заявителю.</w:t>
      </w:r>
    </w:p>
    <w:p>
      <w:pPr>
        <w:pStyle w:val="Heading2"/>
      </w:pPr>
      <w:r>
        <w:t xml:space="preserve">Пункт 6</w:t>
      </w:r>
    </w:p>
    <w:p>
      <w:r>
        <w:t xml:space="preserve">6. Отказ в приеме обращения не допускается.</w:t>
      </w:r>
    </w:p>
    <w:p>
      <w:r>
        <w:t xml:space="preserve">В случае, если обращение с просьбой о личном приеме не соответствует требованиям, установленным статьей 63 Административного процедурно-процессуального кодекса Республики Казахстан (далее – Кодекс), об этом, сотрудник структурного подразделения, непосредственно рассматривающего данное обращение, указывает заявителю и устанавливается разумный срок – 2 рабочих дня для его приведения в соответствие с требованиями Кодекса.</w:t>
      </w:r>
    </w:p>
    <w:p>
      <w:r>
        <w:t xml:space="preserve">Обращение с просьбой о личном приеме, которое в установленный срок не приведено в соответствие с требованиями Кодекса , подлежит возврату.</w:t>
      </w:r>
    </w:p>
    <w:p>
      <w:pPr>
        <w:pStyle w:val="Heading2"/>
      </w:pPr>
      <w:r>
        <w:t xml:space="preserve">Пункт 7</w:t>
      </w:r>
    </w:p>
    <w:p>
      <w:r>
        <w:t xml:space="preserve">7. Прием в центрах приема граждан лицами, указанными в пункте 2 настоящего Регламента, проводится не реже одного раза в месяц согласно утвержденному Руководителем Аппарата Правительства Республики Казахстан графику по форме согласно приложению к Регламенту.</w:t>
      </w:r>
    </w:p>
    <w:p>
      <w:r>
        <w:t xml:space="preserve">Министр проводит личный прием граждан также в рамках проведения встреч с населением в соответствии с Указом Президента Республики Казахстан от 7 апреля 2022 года № 863 "О проведении встреч руководителей центральных исполнительных органов с населением", где ответственным за организацию и подготовку протокола, а также контроль за исполнением поручений, данных на приеме осуществляет Департамент стратегического развития Министерства.</w:t>
      </w:r>
    </w:p>
    <w:p>
      <w:pPr>
        <w:pStyle w:val="Heading2"/>
      </w:pPr>
      <w:r>
        <w:t xml:space="preserve">Пункт 8</w:t>
      </w:r>
    </w:p>
    <w:p>
      <w:r>
        <w:t xml:space="preserve">8. Графики приема с указанием фамилии, имени и отчества (при его наличии) должностного лица, дней приема вывешиваются в помещениях Министерства на государственном и русском языках, в доступных для общего обозрения местах, а также размещаются на официальном сайте Министерства.</w:t>
      </w:r>
    </w:p>
    <w:p>
      <w:pPr>
        <w:pStyle w:val="Heading2"/>
      </w:pPr>
      <w:r>
        <w:t xml:space="preserve">Пункт 9</w:t>
      </w:r>
    </w:p>
    <w:p>
      <w:r>
        <w:t xml:space="preserve">9.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Казахстан, регулирующими отношения в области защиты государственных секретов.</w:t>
      </w:r>
    </w:p>
    <w:p>
      <w:pPr>
        <w:pStyle w:val="Heading2"/>
      </w:pPr>
      <w:r>
        <w:t xml:space="preserve">Пункт 10</w:t>
      </w:r>
    </w:p>
    <w:p>
      <w:r>
        <w:t xml:space="preserve">10. Не осуществляется запись на прием:</w:t>
      </w:r>
    </w:p>
    <w:p>
      <w:pPr>
        <w:pStyle w:val="Heading2"/>
      </w:pPr>
      <w:r>
        <w:t xml:space="preserve">Подпункт 1</w:t>
      </w:r>
    </w:p>
    <w:p>
      <w:r>
        <w:t xml:space="preserve">1) по вопросам, не входящим в компетенцию Министерства;</w:t>
      </w:r>
    </w:p>
    <w:p>
      <w:pPr>
        <w:pStyle w:val="Heading2"/>
      </w:pPr>
      <w:r>
        <w:t xml:space="preserve">Подпункт 2</w:t>
      </w:r>
    </w:p>
    <w:p>
      <w:r>
        <w:t xml:space="preserve">2) когда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p>
      <w:pPr>
        <w:pStyle w:val="Heading2"/>
      </w:pPr>
      <w:r>
        <w:t xml:space="preserve">Подпункт 3</w:t>
      </w:r>
    </w:p>
    <w:p>
      <w:r>
        <w:t xml:space="preserve">3) когда имеется вступивший в законную силу судебный акт, вынесенный в отношении того же лица, о том же предмете и по тем же основаниям;</w:t>
      </w:r>
    </w:p>
    <w:p>
      <w:pPr>
        <w:pStyle w:val="Heading2"/>
      </w:pPr>
      <w:r>
        <w:t xml:space="preserve">Подпункт 4</w:t>
      </w:r>
    </w:p>
    <w:p>
      <w:r>
        <w:t xml:space="preserve">4) если административным органом, должностным лицом возвращено обращение;</w:t>
      </w:r>
    </w:p>
    <w:p>
      <w:pPr>
        <w:pStyle w:val="Heading2"/>
      </w:pPr>
      <w:r>
        <w:t xml:space="preserve">Подпункт 5</w:t>
      </w:r>
    </w:p>
    <w:p>
      <w:r>
        <w:t xml:space="preserve">5) если административным органом, должностным лицом принят отзыв обращения от заявителя.</w:t>
      </w:r>
    </w:p>
    <w:p>
      <w:pPr>
        <w:pStyle w:val="Heading2"/>
      </w:pPr>
      <w:r>
        <w:t xml:space="preserve">Пункт 11</w:t>
      </w:r>
    </w:p>
    <w:p>
      <w:r>
        <w:t xml:space="preserve">11. В случаях невозможности проведения приема по причине временной нетрудоспособности, служебной командировки и другим причинам принимающее лицо оповещает сотрудника, ответственного за прием граждан в центре приема граждан не позднее чем за 2 (два) рабочих дня или в день проведения личного приема.</w:t>
      </w:r>
    </w:p>
    <w:p>
      <w:pPr>
        <w:pStyle w:val="Heading2"/>
      </w:pPr>
      <w:r>
        <w:t xml:space="preserve">Пункт 12</w:t>
      </w:r>
    </w:p>
    <w:p>
      <w:r>
        <w:t xml:space="preserve">12. В день приема в центрах приема граждан могут привлекаться юридические консультанты, психологи и социальные работники (возможно привлечение волонтеров только на дни приема), помогающие оформить (в случае необходимости) дополнительные заявления и другие сопутствующие документы.</w:t>
      </w:r>
    </w:p>
    <w:p>
      <w:pPr>
        <w:pStyle w:val="Heading2"/>
      </w:pPr>
      <w:r>
        <w:t xml:space="preserve">Пункт 13</w:t>
      </w:r>
    </w:p>
    <w:p>
      <w:r>
        <w:t xml:space="preserve">13. При проведении приема ответственные сотрудники Министерства, непосредственно расматривающие обращение заявителя обеспечивает участие представителей других заинтересованных органов, если поднимаемый вопрос касается их компетенции.</w:t>
      </w:r>
    </w:p>
    <w:p>
      <w:pPr>
        <w:pStyle w:val="Heading2"/>
      </w:pPr>
      <w:r>
        <w:t xml:space="preserve">Пункт 14</w:t>
      </w:r>
    </w:p>
    <w:p>
      <w:r>
        <w:t xml:space="preserve">14. Ответственный сотрудник структурного подразделения Министерства, непосредственно рассматривающий обращение заявителя, после отправки запроса на участие в приеме представителей других заинтересованных органов, информирует заявителя в течение 2 (два) рабочих дней о направлении запроса и при необходимости продлении рассмотрения обращения о записи на прием.</w:t>
      </w:r>
    </w:p>
    <w:p>
      <w:pPr>
        <w:pStyle w:val="Heading2"/>
      </w:pPr>
      <w:r>
        <w:t xml:space="preserve">Пункт 15</w:t>
      </w:r>
    </w:p>
    <w:p>
      <w:r>
        <w:t xml:space="preserve">15. Информация о фактах отказа в участии других заинтересованных органов в совместном приеме в течение 2 (два) рабочих дней после получения отказа направляется в Аппарат Правительства Республики Казахстан.</w:t>
      </w:r>
    </w:p>
    <w:p>
      <w:pPr>
        <w:pStyle w:val="Heading2"/>
      </w:pPr>
      <w:r>
        <w:t xml:space="preserve">Пункт 16</w:t>
      </w:r>
    </w:p>
    <w:p>
      <w:r>
        <w:t xml:space="preserve">16. Прием осуществляется на государственном и русском языках по желанию заявителя.</w:t>
      </w:r>
    </w:p>
    <w:p>
      <w:pPr>
        <w:pStyle w:val="Heading2"/>
      </w:pPr>
      <w:r>
        <w:t xml:space="preserve">Пункт 17</w:t>
      </w:r>
    </w:p>
    <w:p>
      <w:r>
        <w:t xml:space="preserve">17. Результаты приема протоколируются сотрудником ответственным за прием граждан в центре приема граждан с отражением принятого в ходе приема решения по обращению либо поручений, с указанием конкретных сроков их исполнения.</w:t>
      </w:r>
    </w:p>
    <w:p>
      <w:pPr>
        <w:pStyle w:val="Heading2"/>
      </w:pPr>
      <w:r>
        <w:t xml:space="preserve">Пункт 18</w:t>
      </w:r>
    </w:p>
    <w:p>
      <w:r>
        <w:t xml:space="preserve">18. Управление информации и коммуникаций освещает прием граждан в средствах массовой информации с соблюдением требований о защите персональных данных и сведений, составляющих государственные секреты либо иную охраняемую законом тайну.</w:t>
      </w:r>
    </w:p>
    <w:p>
      <w:pPr>
        <w:pStyle w:val="Heading2"/>
      </w:pPr>
      <w:r>
        <w:t xml:space="preserve">Глава 3 Порядок регистрации и рассмотрения обращений по вопросам приема физических лиц и представителей юридических лиц</w:t>
      </w:r>
    </w:p>
    <w:p>
      <w:pPr>
        <w:pStyle w:val="Heading2"/>
      </w:pPr>
      <w:r>
        <w:t xml:space="preserve">Пункт 19</w:t>
      </w:r>
    </w:p>
    <w:p>
      <w:r>
        <w:t xml:space="preserve">19. Все поступившие обращения о записи на прием регистрируются сотрудником, ответственным за организацию приема в центрах приема граждан в информационной аналитической системе "Электронные обращения" в день их поступления.</w:t>
      </w:r>
    </w:p>
    <w:p>
      <w:pPr>
        <w:pStyle w:val="Heading2"/>
      </w:pPr>
      <w:r>
        <w:t xml:space="preserve">Пункт 20</w:t>
      </w:r>
    </w:p>
    <w:p>
      <w:r>
        <w:t xml:space="preserve">20. Сотрудник, ответственный за организацию приема в центрах приема граждан, с участием ответственных структурных подразделений Министерства, непосредственно рассматривающих обращение заявителя, центров приема граждан за 5 (пять) рабочих дней до начала приема, после сбора и анализа материалов готовит справочную информацию на имя Министра с предложением о назначении даты приема или отказе.</w:t>
      </w:r>
    </w:p>
    <w:p>
      <w:pPr>
        <w:pStyle w:val="Heading2"/>
      </w:pPr>
      <w:r>
        <w:t xml:space="preserve">Пункт 21</w:t>
      </w:r>
    </w:p>
    <w:p>
      <w:r>
        <w:t xml:space="preserve">21. Сотрудник, ответственный за организацию приема в центрах приема граждан распределяет списки в утвержденный график приема в порядке очередности.</w:t>
      </w:r>
    </w:p>
    <w:p>
      <w:pPr>
        <w:pStyle w:val="Heading2"/>
      </w:pPr>
      <w:r>
        <w:t xml:space="preserve">Пункт 22</w:t>
      </w:r>
    </w:p>
    <w:p>
      <w:r>
        <w:t xml:space="preserve">22. В срок не позднее 15 (пятнадцать) рабочих дней с момента регистрации обращения ответственный сотрудник структурного подразделения Министерства, непосредственно рассматривающий обращение заявителя и сотрудник, ответственный за организацию приема в центрах приема граждан направляет ответ заявителю с указанием даты и времени приема.</w:t>
      </w:r>
    </w:p>
    <w:p>
      <w:pPr>
        <w:pStyle w:val="Heading2"/>
      </w:pPr>
      <w:r>
        <w:t xml:space="preserve">Пункт 23</w:t>
      </w:r>
    </w:p>
    <w:p>
      <w:r>
        <w:t xml:space="preserve">23. В случае сложного характера вопроса, требующего большей проработки, ответственный сотрудник структурного подразделения Министерства, непосредственно рассматривающий обращение, направляет заявителю письмо о продлении срока рассмотрения обращения не более чем на 30 (тридцать) календарных дней с момента регистрации обращения.</w:t>
      </w:r>
    </w:p>
    <w:p>
      <w:r>
        <w:t xml:space="preserve">Срок рассмотрения обращения может быть продлен мотивированным решением Министра, вице-министров и Руководителем аппарата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обращения, о чем заявитель извещается в течение 3 (три) рабочих дней со дня продления срока.</w:t>
      </w:r>
    </w:p>
    <w:p>
      <w:pPr>
        <w:pStyle w:val="Heading2"/>
      </w:pPr>
      <w:r>
        <w:t xml:space="preserve">Пункт 24</w:t>
      </w:r>
    </w:p>
    <w:p>
      <w:r>
        <w:t xml:space="preserve">24. Требования сотрудника, ответственного за организацию приема в центрах приема граждан о предоставлении материалов, необходимых для организации приема Министром, вице-министрами и Руководителем аппарата, анализа и обобщения практики проведения приема, являются обязательными для исполнения структурными подразделениями Министерства.</w:t>
      </w:r>
    </w:p>
    <w:p>
      <w:pPr>
        <w:pStyle w:val="Heading2"/>
      </w:pPr>
      <w:r>
        <w:t xml:space="preserve">Пункт 25</w:t>
      </w:r>
    </w:p>
    <w:p>
      <w:r>
        <w:t xml:space="preserve">25. До принятия решения об отказе в приеме, не позднее чем за 3 (три) рабочих дня ответственный сотрудник структурного подразделения Министерства, непосредственно рассматривающий обращение, направляет заявителю проект предварительного решения об отказе для проведения процедуры заслушивания.</w:t>
      </w:r>
    </w:p>
    <w:p>
      <w:r>
        <w:t xml:space="preserve">В случае отказа в приеме процедура заслушивания может осуществляться способами, предусмотренными частью первой статьи 73 Кодекса.</w:t>
      </w:r>
    </w:p>
    <w:p>
      <w:pPr>
        <w:pStyle w:val="Heading2"/>
      </w:pPr>
      <w:r>
        <w:t xml:space="preserve">Пункт 26</w:t>
      </w:r>
    </w:p>
    <w:p>
      <w:r>
        <w:t xml:space="preserve">26. Организация и порядок проведения процедуры заслушивания осуществляются с учетом требований статей 66 , 73 и 74 Кодекса.</w:t>
      </w:r>
    </w:p>
    <w:p>
      <w:pPr>
        <w:pStyle w:val="Heading2"/>
      </w:pPr>
      <w:r>
        <w:t xml:space="preserve">Глава 4 Осуществление контроля исполнения поручений по итогам приема</w:t>
      </w:r>
    </w:p>
    <w:p>
      <w:pPr>
        <w:pStyle w:val="Heading2"/>
      </w:pPr>
      <w:r>
        <w:t xml:space="preserve">Пункт 27</w:t>
      </w:r>
    </w:p>
    <w:p>
      <w:r>
        <w:t xml:space="preserve">27. Контроль протокольных поручений, подготовленных по итогам приемов, осуществляется сотрудником ответственным за прием граждан в центре приема граждан.</w:t>
      </w:r>
    </w:p>
    <w:p>
      <w:pPr>
        <w:pStyle w:val="Heading2"/>
      </w:pPr>
      <w:r>
        <w:t xml:space="preserve">Пункт 28</w:t>
      </w:r>
    </w:p>
    <w:p>
      <w:r>
        <w:t xml:space="preserve">28. Основанием для снятия с контроля поступившего с приема обращения является окончательный мотивированный ответ заявителю.</w:t>
      </w:r>
    </w:p>
    <w:p>
      <w:pPr>
        <w:pStyle w:val="Heading2"/>
      </w:pPr>
      <w:r>
        <w:t xml:space="preserve">Пункт 29</w:t>
      </w:r>
    </w:p>
    <w:p>
      <w:r>
        <w:t xml:space="preserve">29. Обращения, поданные заявителем при проведении приема, регистрируются в информационной аналитической системе "Электронные обращения" с проставлением отметки "с личного приема".</w:t>
      </w:r>
    </w:p>
    <w:p>
      <w:pPr>
        <w:pStyle w:val="Heading2"/>
      </w:pPr>
      <w:r>
        <w:t xml:space="preserve">Пункт 30</w:t>
      </w:r>
    </w:p>
    <w:p>
      <w:r>
        <w:t xml:space="preserve">30. Не допускается поручать рассмотрение обращения с приема работнику, которому оно ранее поручалось.</w:t>
      </w:r>
    </w:p>
    <w:p>
      <w:pPr>
        <w:pStyle w:val="Heading2"/>
      </w:pPr>
      <w:r>
        <w:t xml:space="preserve">Пункт 31</w:t>
      </w:r>
    </w:p>
    <w:p>
      <w:r>
        <w:t xml:space="preserve">31. Сотрудник, ответственный за организацию приема в центрах приема граждан, на регулярной основе должнен осуществлять мониторинг уровня удовлетворенности заявителей, проводить посредством телефонной связи выборочный опрос заявителей, получивших консультации и отказавшихся от записи на личный прием.</w:t>
      </w:r>
    </w:p>
    <w:p>
      <w:pPr>
        <w:pStyle w:val="Heading2"/>
      </w:pPr>
      <w:r>
        <w:t xml:space="preserve">Пункт 32</w:t>
      </w:r>
    </w:p>
    <w:p>
      <w:r>
        <w:t xml:space="preserve">32. О результатах работы по приему граждан сотрудник, ответственный за организацию приема в центрах приема граждан на регулярной основе (не реже одного раза в квартал) информирует Аппарат Правительства Республики Казахстан.</w:t>
      </w:r>
    </w:p>
    <w:p>
      <w:r>
        <w:t xml:space="preserve">|  | Приложение к приказу Министра энергетики Республики Казахстан от 29 июня 2023 года № 244 |</w:t>
      </w:r>
    </w:p>
    <w:p>
      <w:r>
        <w:t xml:space="preserve">|---|---|</w:t>
      </w:r>
    </w:p>
    <w:p>
      <w:pPr>
        <w:pStyle w:val="Heading2"/>
      </w:pPr>
      <w:r>
        <w:t xml:space="preserve">Глава График приема граждан руководством Министерства</w:t>
      </w:r>
    </w:p>
    <w:p>
      <w:r>
        <w:t xml:space="preserve">| Наименование государственного органа | Ф.И.О лица, проводящего прием граждан | Должность лица, проводящего прием граждан | Дата и время приема граждан | Местонахождение государственного органа, организации | Контактный телефон, электронный адрес |</w:t>
      </w:r>
    </w:p>
    <w:p>
      <w:r>
        <w:t xml:space="preserve">|---|---|---|---|---|---|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